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FA" w:rsidRPr="00FE02FA" w:rsidRDefault="00FE02FA">
      <w:pPr>
        <w:pStyle w:val="ConsPlusTitle"/>
        <w:jc w:val="center"/>
        <w:outlineLvl w:val="0"/>
      </w:pPr>
      <w:r w:rsidRPr="00FE02FA">
        <w:t>МИНИСТЕРСТВО ТРАНСПОРТА РОССИЙСКОЙ ФЕДЕРАЦИИ</w:t>
      </w:r>
    </w:p>
    <w:p w:rsidR="00FE02FA" w:rsidRPr="00FE02FA" w:rsidRDefault="00FE02FA">
      <w:pPr>
        <w:pStyle w:val="ConsPlusTitle"/>
        <w:jc w:val="center"/>
      </w:pPr>
    </w:p>
    <w:p w:rsidR="00FE02FA" w:rsidRPr="00FE02FA" w:rsidRDefault="00FE02FA">
      <w:pPr>
        <w:pStyle w:val="ConsPlusTitle"/>
        <w:jc w:val="center"/>
      </w:pPr>
      <w:r w:rsidRPr="00FE02FA">
        <w:t>ФЕДЕРАЛЬНОЕ АГЕНТСТВО ВОЗДУШНОГО ТРАНСПОРТА</w:t>
      </w:r>
    </w:p>
    <w:p w:rsidR="00FE02FA" w:rsidRPr="00FE02FA" w:rsidRDefault="00FE02FA">
      <w:pPr>
        <w:pStyle w:val="ConsPlusTitle"/>
        <w:jc w:val="center"/>
      </w:pPr>
    </w:p>
    <w:p w:rsidR="00FE02FA" w:rsidRPr="00FE02FA" w:rsidRDefault="00FE02FA">
      <w:pPr>
        <w:pStyle w:val="ConsPlusTitle"/>
        <w:jc w:val="center"/>
      </w:pPr>
      <w:r w:rsidRPr="00FE02FA">
        <w:t>ПРИКАЗ</w:t>
      </w:r>
    </w:p>
    <w:p w:rsidR="00FE02FA" w:rsidRPr="00FE02FA" w:rsidRDefault="00FE02FA">
      <w:pPr>
        <w:pStyle w:val="ConsPlusTitle"/>
        <w:jc w:val="center"/>
      </w:pPr>
      <w:r w:rsidRPr="00FE02FA">
        <w:t>от 21 июня 2012 г. N 376</w:t>
      </w:r>
    </w:p>
    <w:p w:rsidR="00FE02FA" w:rsidRPr="00FE02FA" w:rsidRDefault="00FE02FA">
      <w:pPr>
        <w:pStyle w:val="ConsPlusTitle"/>
        <w:jc w:val="center"/>
      </w:pPr>
    </w:p>
    <w:p w:rsidR="00FE02FA" w:rsidRPr="00FE02FA" w:rsidRDefault="00FE02FA">
      <w:pPr>
        <w:pStyle w:val="ConsPlusTitle"/>
        <w:jc w:val="center"/>
      </w:pPr>
      <w:r w:rsidRPr="00FE02FA">
        <w:t xml:space="preserve">ОБ УТВЕРЖДЕНИИ ПОЛОЖЕНИЯ </w:t>
      </w:r>
      <w:proofErr w:type="gramStart"/>
      <w:r w:rsidRPr="00FE02FA">
        <w:t>О</w:t>
      </w:r>
      <w:proofErr w:type="gramEnd"/>
      <w:r w:rsidRPr="00FE02FA">
        <w:t xml:space="preserve"> ДАЛЬНЕВОСТОЧНОМ МЕЖРЕГИОНАЛЬНОМ</w:t>
      </w:r>
    </w:p>
    <w:p w:rsidR="00FE02FA" w:rsidRPr="00FE02FA" w:rsidRDefault="00FE02FA">
      <w:pPr>
        <w:pStyle w:val="ConsPlusTitle"/>
        <w:jc w:val="center"/>
      </w:pPr>
      <w:r w:rsidRPr="00FE02FA">
        <w:t xml:space="preserve">ТЕРРИТОРИАЛЬНОМ </w:t>
      </w:r>
      <w:proofErr w:type="gramStart"/>
      <w:r w:rsidRPr="00FE02FA">
        <w:t>УПРАВЛЕНИИ</w:t>
      </w:r>
      <w:proofErr w:type="gramEnd"/>
      <w:r w:rsidRPr="00FE02FA">
        <w:t xml:space="preserve"> ВОЗДУШНОГО ТРАНСПОРТА</w:t>
      </w:r>
    </w:p>
    <w:p w:rsidR="00FE02FA" w:rsidRPr="00FE02FA" w:rsidRDefault="00FE02FA">
      <w:pPr>
        <w:pStyle w:val="ConsPlusTitle"/>
        <w:jc w:val="center"/>
      </w:pPr>
      <w:r w:rsidRPr="00FE02FA">
        <w:t>ФЕДЕРАЛЬНОГО АГЕНТСТВА ВОЗДУШНОГО ТРАНСПОРТА</w:t>
      </w:r>
    </w:p>
    <w:p w:rsidR="00FE02FA" w:rsidRPr="00FE02FA" w:rsidRDefault="00FE02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02FA" w:rsidRPr="00FE0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FA" w:rsidRPr="00FE02FA" w:rsidRDefault="00FE02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FA" w:rsidRPr="00FE02FA" w:rsidRDefault="00FE02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2FA" w:rsidRPr="00FE02FA" w:rsidRDefault="00FE02FA">
            <w:pPr>
              <w:pStyle w:val="ConsPlusNormal"/>
              <w:jc w:val="center"/>
            </w:pPr>
            <w:r w:rsidRPr="00FE02FA">
              <w:t>Список изменяющих документов</w:t>
            </w:r>
          </w:p>
          <w:p w:rsidR="00FE02FA" w:rsidRPr="00FE02FA" w:rsidRDefault="00FE02FA">
            <w:pPr>
              <w:pStyle w:val="ConsPlusNormal"/>
              <w:jc w:val="center"/>
            </w:pPr>
            <w:proofErr w:type="gramStart"/>
            <w:r w:rsidRPr="00FE02FA">
              <w:t xml:space="preserve">(в ред. Приказов Росавиации от 01.11.2012 </w:t>
            </w:r>
            <w:hyperlink r:id="rId5">
              <w:r w:rsidRPr="00FE02FA">
                <w:t>N 726</w:t>
              </w:r>
            </w:hyperlink>
            <w:r w:rsidRPr="00FE02FA">
              <w:t>,</w:t>
            </w:r>
            <w:proofErr w:type="gramEnd"/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19.02.2013 </w:t>
            </w:r>
            <w:hyperlink r:id="rId6">
              <w:r w:rsidRPr="00FE02FA">
                <w:t>N 82</w:t>
              </w:r>
            </w:hyperlink>
            <w:r w:rsidRPr="00FE02FA">
              <w:t xml:space="preserve">, от 14.08.2013 </w:t>
            </w:r>
            <w:hyperlink r:id="rId7">
              <w:r w:rsidRPr="00FE02FA">
                <w:t>N 500</w:t>
              </w:r>
            </w:hyperlink>
            <w:r w:rsidRPr="00FE02FA">
              <w:t>,</w:t>
            </w:r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24.03.2015 </w:t>
            </w:r>
            <w:hyperlink r:id="rId8">
              <w:r w:rsidRPr="00FE02FA">
                <w:t>N 155</w:t>
              </w:r>
            </w:hyperlink>
            <w:r w:rsidRPr="00FE02FA">
              <w:t xml:space="preserve"> (ред. 18.06.2015), от 04.09.2015 </w:t>
            </w:r>
            <w:hyperlink r:id="rId9">
              <w:r w:rsidRPr="00FE02FA">
                <w:t>N 563</w:t>
              </w:r>
            </w:hyperlink>
            <w:r w:rsidRPr="00FE02FA">
              <w:t>,</w:t>
            </w:r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15.03.2017 </w:t>
            </w:r>
            <w:hyperlink r:id="rId10">
              <w:r w:rsidRPr="00FE02FA">
                <w:t>N 209-П</w:t>
              </w:r>
            </w:hyperlink>
            <w:r w:rsidRPr="00FE02FA">
              <w:t xml:space="preserve">, от 12.11.2020 </w:t>
            </w:r>
            <w:hyperlink r:id="rId11">
              <w:r w:rsidRPr="00FE02FA">
                <w:t>N 1405-П</w:t>
              </w:r>
            </w:hyperlink>
            <w:r w:rsidRPr="00FE02FA">
              <w:t xml:space="preserve">, от 24.02.2021 </w:t>
            </w:r>
            <w:hyperlink r:id="rId12">
              <w:r w:rsidRPr="00FE02FA">
                <w:t>N 111-П</w:t>
              </w:r>
            </w:hyperlink>
            <w:r w:rsidRPr="00FE02FA">
              <w:t>,</w:t>
            </w:r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19.10.2021 </w:t>
            </w:r>
            <w:hyperlink r:id="rId13">
              <w:r w:rsidRPr="00FE02FA">
                <w:t>N 793-П</w:t>
              </w:r>
            </w:hyperlink>
            <w:r w:rsidRPr="00FE02FA">
              <w:t xml:space="preserve">, от 25.08.2022 </w:t>
            </w:r>
            <w:hyperlink r:id="rId14">
              <w:r w:rsidRPr="00FE02FA">
                <w:t>N 608-П</w:t>
              </w:r>
            </w:hyperlink>
            <w:r w:rsidRPr="00FE02FA">
              <w:t xml:space="preserve">, от 30.09.2022 </w:t>
            </w:r>
            <w:hyperlink r:id="rId15">
              <w:r w:rsidRPr="00FE02FA">
                <w:t>N 694-П</w:t>
              </w:r>
            </w:hyperlink>
            <w:r w:rsidRPr="00FE02FA">
              <w:t>,</w:t>
            </w:r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06.06.2023 </w:t>
            </w:r>
            <w:hyperlink r:id="rId16">
              <w:r w:rsidRPr="00FE02FA">
                <w:t>N 371-П</w:t>
              </w:r>
            </w:hyperlink>
            <w:r w:rsidRPr="00FE02F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FA" w:rsidRPr="00FE02FA" w:rsidRDefault="00FE02FA">
            <w:pPr>
              <w:pStyle w:val="ConsPlusNormal"/>
            </w:pPr>
          </w:p>
        </w:tc>
      </w:tr>
    </w:tbl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Normal"/>
        <w:ind w:firstLine="540"/>
        <w:jc w:val="both"/>
      </w:pPr>
      <w:r w:rsidRPr="00FE02FA">
        <w:t xml:space="preserve">В соответствии с </w:t>
      </w:r>
      <w:hyperlink r:id="rId17">
        <w:r w:rsidRPr="00FE02FA">
          <w:t>подпунктом 9.3</w:t>
        </w:r>
      </w:hyperlink>
      <w:r w:rsidRPr="00FE02FA">
        <w:t xml:space="preserve"> Положения о Федеральном агентстве воздушного транспорта, утвержденного Постановлением Правительства Российской Федерации от 30 июля 2004 г. N 396, </w:t>
      </w:r>
      <w:hyperlink r:id="rId18">
        <w:r w:rsidRPr="00FE02FA">
          <w:t>Приказом</w:t>
        </w:r>
      </w:hyperlink>
      <w:r w:rsidRPr="00FE02FA">
        <w:t xml:space="preserve"> Минтранса России от 13 февраля 2012 г. N 34 "Об утверждении Типового положения о территориальном органе Федерального агентства воздушного транспорта" приказываю: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1. Утвердить прилагаемое </w:t>
      </w:r>
      <w:hyperlink w:anchor="P36">
        <w:r w:rsidRPr="00FE02FA">
          <w:t>Положение</w:t>
        </w:r>
      </w:hyperlink>
      <w:r w:rsidRPr="00FE02FA">
        <w:t xml:space="preserve"> о Дальневосточном межрегиональном территориальном управлении воздушного транспорта Федерального агентства воздушного транспорта.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2. Признать утратившим силу </w:t>
      </w:r>
      <w:hyperlink r:id="rId19">
        <w:r w:rsidRPr="00FE02FA">
          <w:t>Приказ</w:t>
        </w:r>
      </w:hyperlink>
      <w:r w:rsidRPr="00FE02FA">
        <w:t xml:space="preserve"> Росавиации от 21.10.2011 N 616 "Об утверждении Положения о Дальневосточном межрегиональном территориальном управлении воздушного транспорта Федерального агентства воздушного транспорта".</w:t>
      </w: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Normal"/>
        <w:jc w:val="right"/>
      </w:pPr>
      <w:r w:rsidRPr="00FE02FA">
        <w:t>Руководитель</w:t>
      </w:r>
    </w:p>
    <w:p w:rsidR="00FE02FA" w:rsidRPr="00FE02FA" w:rsidRDefault="00FE02FA">
      <w:pPr>
        <w:pStyle w:val="ConsPlusNormal"/>
        <w:jc w:val="right"/>
      </w:pPr>
      <w:r w:rsidRPr="00FE02FA">
        <w:t>А.В.НЕРАДЬКО</w:t>
      </w:r>
    </w:p>
    <w:p w:rsidR="00FE02FA" w:rsidRPr="00FE02FA" w:rsidRDefault="00FE02FA">
      <w:pPr>
        <w:pStyle w:val="ConsPlusNormal"/>
        <w:jc w:val="right"/>
      </w:pPr>
    </w:p>
    <w:p w:rsidR="00FE02FA" w:rsidRPr="00FE02FA" w:rsidRDefault="00FE02FA">
      <w:pPr>
        <w:pStyle w:val="ConsPlusNormal"/>
        <w:jc w:val="right"/>
      </w:pPr>
    </w:p>
    <w:p w:rsidR="00FE02FA" w:rsidRPr="00FE02FA" w:rsidRDefault="00FE02FA">
      <w:pPr>
        <w:pStyle w:val="ConsPlusNormal"/>
        <w:jc w:val="right"/>
      </w:pPr>
    </w:p>
    <w:p w:rsidR="00FE02FA" w:rsidRPr="00FE02FA" w:rsidRDefault="00FE02FA">
      <w:pPr>
        <w:pStyle w:val="ConsPlusNormal"/>
        <w:jc w:val="right"/>
      </w:pPr>
    </w:p>
    <w:p w:rsidR="00FE02FA" w:rsidRDefault="00FE02FA">
      <w:pPr>
        <w:pStyle w:val="ConsPlusNormal"/>
        <w:jc w:val="right"/>
      </w:pPr>
    </w:p>
    <w:p w:rsidR="00FE02FA" w:rsidRPr="00FE02FA" w:rsidRDefault="00FE02FA">
      <w:pPr>
        <w:pStyle w:val="ConsPlusNormal"/>
        <w:jc w:val="right"/>
      </w:pPr>
      <w:bookmarkStart w:id="0" w:name="_GoBack"/>
      <w:bookmarkEnd w:id="0"/>
    </w:p>
    <w:p w:rsidR="00FE02FA" w:rsidRPr="00FE02FA" w:rsidRDefault="00FE02FA">
      <w:pPr>
        <w:pStyle w:val="ConsPlusNormal"/>
        <w:jc w:val="right"/>
        <w:outlineLvl w:val="0"/>
      </w:pPr>
      <w:r w:rsidRPr="00FE02FA">
        <w:lastRenderedPageBreak/>
        <w:t>Утверждено</w:t>
      </w:r>
    </w:p>
    <w:p w:rsidR="00FE02FA" w:rsidRPr="00FE02FA" w:rsidRDefault="00FE02FA">
      <w:pPr>
        <w:pStyle w:val="ConsPlusNormal"/>
        <w:jc w:val="right"/>
      </w:pPr>
      <w:r w:rsidRPr="00FE02FA">
        <w:t>Приказом</w:t>
      </w:r>
    </w:p>
    <w:p w:rsidR="00FE02FA" w:rsidRPr="00FE02FA" w:rsidRDefault="00FE02FA">
      <w:pPr>
        <w:pStyle w:val="ConsPlusNormal"/>
        <w:jc w:val="right"/>
      </w:pPr>
      <w:r w:rsidRPr="00FE02FA">
        <w:t>Федерального агентства</w:t>
      </w:r>
    </w:p>
    <w:p w:rsidR="00FE02FA" w:rsidRPr="00FE02FA" w:rsidRDefault="00FE02FA">
      <w:pPr>
        <w:pStyle w:val="ConsPlusNormal"/>
        <w:jc w:val="right"/>
      </w:pPr>
      <w:r w:rsidRPr="00FE02FA">
        <w:t>воздушного транспорта</w:t>
      </w:r>
    </w:p>
    <w:p w:rsidR="00FE02FA" w:rsidRPr="00FE02FA" w:rsidRDefault="00FE02FA">
      <w:pPr>
        <w:pStyle w:val="ConsPlusNormal"/>
        <w:jc w:val="right"/>
      </w:pPr>
      <w:r w:rsidRPr="00FE02FA">
        <w:t>от 21 июня 2012 г. N 376</w:t>
      </w: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Title"/>
        <w:jc w:val="center"/>
      </w:pPr>
      <w:bookmarkStart w:id="1" w:name="P36"/>
      <w:bookmarkEnd w:id="1"/>
      <w:r w:rsidRPr="00FE02FA">
        <w:t>ПОЛОЖЕНИЕ</w:t>
      </w:r>
    </w:p>
    <w:p w:rsidR="00FE02FA" w:rsidRPr="00FE02FA" w:rsidRDefault="00FE02FA">
      <w:pPr>
        <w:pStyle w:val="ConsPlusTitle"/>
        <w:jc w:val="center"/>
      </w:pPr>
      <w:r w:rsidRPr="00FE02FA">
        <w:t>О ДАЛЬНЕВОСТОЧНОМ МЕЖРЕГИОНАЛЬНОМ ТЕРРИТОРИАЛЬНОМ УПРАВЛЕНИИ</w:t>
      </w:r>
    </w:p>
    <w:p w:rsidR="00FE02FA" w:rsidRPr="00FE02FA" w:rsidRDefault="00FE02FA">
      <w:pPr>
        <w:pStyle w:val="ConsPlusTitle"/>
        <w:jc w:val="center"/>
      </w:pPr>
      <w:r w:rsidRPr="00FE02FA">
        <w:t>ВОЗДУШНОГО ТРАНСПОРТА ФЕДЕРАЛЬНОГО АГЕНТСТВА</w:t>
      </w:r>
    </w:p>
    <w:p w:rsidR="00FE02FA" w:rsidRPr="00FE02FA" w:rsidRDefault="00FE02FA">
      <w:pPr>
        <w:pStyle w:val="ConsPlusTitle"/>
        <w:jc w:val="center"/>
      </w:pPr>
      <w:r w:rsidRPr="00FE02FA">
        <w:t>ВОЗДУШНОГО ТРАНСПОРТА</w:t>
      </w:r>
    </w:p>
    <w:p w:rsidR="00FE02FA" w:rsidRPr="00FE02FA" w:rsidRDefault="00FE02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02FA" w:rsidRPr="00FE0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FA" w:rsidRPr="00FE02FA" w:rsidRDefault="00FE02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FA" w:rsidRPr="00FE02FA" w:rsidRDefault="00FE02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2FA" w:rsidRPr="00FE02FA" w:rsidRDefault="00FE02FA">
            <w:pPr>
              <w:pStyle w:val="ConsPlusNormal"/>
              <w:jc w:val="center"/>
            </w:pPr>
            <w:r w:rsidRPr="00FE02FA">
              <w:t>Список изменяющих документов</w:t>
            </w:r>
          </w:p>
          <w:p w:rsidR="00FE02FA" w:rsidRPr="00FE02FA" w:rsidRDefault="00FE02FA">
            <w:pPr>
              <w:pStyle w:val="ConsPlusNormal"/>
              <w:jc w:val="center"/>
            </w:pPr>
            <w:proofErr w:type="gramStart"/>
            <w:r w:rsidRPr="00FE02FA">
              <w:t xml:space="preserve">(в ред. Приказов Росавиации от 01.11.2012 </w:t>
            </w:r>
            <w:hyperlink r:id="rId20">
              <w:r w:rsidRPr="00FE02FA">
                <w:t>N 726</w:t>
              </w:r>
            </w:hyperlink>
            <w:r w:rsidRPr="00FE02FA">
              <w:t>,</w:t>
            </w:r>
            <w:proofErr w:type="gramEnd"/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19.02.2013 </w:t>
            </w:r>
            <w:hyperlink r:id="rId21">
              <w:r w:rsidRPr="00FE02FA">
                <w:t>N 82</w:t>
              </w:r>
            </w:hyperlink>
            <w:r w:rsidRPr="00FE02FA">
              <w:t xml:space="preserve">, от 14.08.2013 </w:t>
            </w:r>
            <w:hyperlink r:id="rId22">
              <w:r w:rsidRPr="00FE02FA">
                <w:t>N 500</w:t>
              </w:r>
            </w:hyperlink>
            <w:r w:rsidRPr="00FE02FA">
              <w:t>,</w:t>
            </w:r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24.03.2015 </w:t>
            </w:r>
            <w:hyperlink r:id="rId23">
              <w:r w:rsidRPr="00FE02FA">
                <w:t>N 155</w:t>
              </w:r>
            </w:hyperlink>
            <w:r w:rsidRPr="00FE02FA">
              <w:t xml:space="preserve"> (ред. 18.06.2015), от 04.09.2015 </w:t>
            </w:r>
            <w:hyperlink r:id="rId24">
              <w:r w:rsidRPr="00FE02FA">
                <w:t>N 563</w:t>
              </w:r>
            </w:hyperlink>
            <w:r w:rsidRPr="00FE02FA">
              <w:t>,</w:t>
            </w:r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15.03.2017 </w:t>
            </w:r>
            <w:hyperlink r:id="rId25">
              <w:r w:rsidRPr="00FE02FA">
                <w:t>N 209-П</w:t>
              </w:r>
            </w:hyperlink>
            <w:r w:rsidRPr="00FE02FA">
              <w:t xml:space="preserve">, от 12.11.2020 </w:t>
            </w:r>
            <w:hyperlink r:id="rId26">
              <w:r w:rsidRPr="00FE02FA">
                <w:t>N 1405-П</w:t>
              </w:r>
            </w:hyperlink>
            <w:r w:rsidRPr="00FE02FA">
              <w:t xml:space="preserve">, от 24.02.2021 </w:t>
            </w:r>
            <w:hyperlink r:id="rId27">
              <w:r w:rsidRPr="00FE02FA">
                <w:t>N 111-П</w:t>
              </w:r>
            </w:hyperlink>
            <w:r w:rsidRPr="00FE02FA">
              <w:t>,</w:t>
            </w:r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19.10.2021 </w:t>
            </w:r>
            <w:hyperlink r:id="rId28">
              <w:r w:rsidRPr="00FE02FA">
                <w:t>N 793-П</w:t>
              </w:r>
            </w:hyperlink>
            <w:r w:rsidRPr="00FE02FA">
              <w:t xml:space="preserve">, от 25.08.2022 </w:t>
            </w:r>
            <w:hyperlink r:id="rId29">
              <w:r w:rsidRPr="00FE02FA">
                <w:t>N 608-П</w:t>
              </w:r>
            </w:hyperlink>
            <w:r w:rsidRPr="00FE02FA">
              <w:t xml:space="preserve">, от 30.09.2022 </w:t>
            </w:r>
            <w:hyperlink r:id="rId30">
              <w:r w:rsidRPr="00FE02FA">
                <w:t>N 694-П</w:t>
              </w:r>
            </w:hyperlink>
            <w:r w:rsidRPr="00FE02FA">
              <w:t>,</w:t>
            </w:r>
          </w:p>
          <w:p w:rsidR="00FE02FA" w:rsidRPr="00FE02FA" w:rsidRDefault="00FE02FA">
            <w:pPr>
              <w:pStyle w:val="ConsPlusNormal"/>
              <w:jc w:val="center"/>
            </w:pPr>
            <w:r w:rsidRPr="00FE02FA">
              <w:t xml:space="preserve">от 06.06.2023 </w:t>
            </w:r>
            <w:hyperlink r:id="rId31">
              <w:r w:rsidRPr="00FE02FA">
                <w:t>N 371-П</w:t>
              </w:r>
            </w:hyperlink>
            <w:r w:rsidRPr="00FE02F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FA" w:rsidRPr="00FE02FA" w:rsidRDefault="00FE02FA">
            <w:pPr>
              <w:pStyle w:val="ConsPlusNormal"/>
            </w:pPr>
          </w:p>
        </w:tc>
      </w:tr>
    </w:tbl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Title"/>
        <w:jc w:val="center"/>
        <w:outlineLvl w:val="1"/>
      </w:pPr>
      <w:r w:rsidRPr="00FE02FA">
        <w:t>I. Общие положения</w:t>
      </w: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Normal"/>
        <w:ind w:firstLine="540"/>
        <w:jc w:val="both"/>
      </w:pPr>
      <w:r w:rsidRPr="00FE02FA">
        <w:t xml:space="preserve">1. Дальневосточное межрегиональное территориальное управление воздушного транспорта Федерального агентства воздушного транспорта (далее - Межрегиональное управление) создано в соответствии с </w:t>
      </w:r>
      <w:hyperlink r:id="rId32">
        <w:r w:rsidRPr="00FE02FA">
          <w:t>Постановлением</w:t>
        </w:r>
      </w:hyperlink>
      <w:r w:rsidRPr="00FE02FA">
        <w:t xml:space="preserve"> Правительства Российской Федерации от 30 июля 2004 г. N 396 "Об утверждении Положения о Федеральном агентстве воздушного транспорта" (Собрание законодательства Российской Федерации, 2004, N 32, ст. 3343; 2006, N 15, ст. 1612; </w:t>
      </w:r>
      <w:proofErr w:type="gramStart"/>
      <w:r w:rsidRPr="00FE02FA">
        <w:t>2008, N 17, ст. 1883; 2008, N 26, ст. 3063; 2008, N 42, ст. 4825; 2008, N 46, ст. 5337; 2009, N 6, ст. 738; 2009, N 18 (ч. II), ст. 2249; 2009, N 33, ст. 4081; 2009, N 51, ст. 6332; 2010, N 6, ст. 652; 2010, N 13, ст. 1502;</w:t>
      </w:r>
      <w:proofErr w:type="gramEnd"/>
      <w:r w:rsidRPr="00FE02FA">
        <w:t xml:space="preserve"> 2010, N 26, ст. 3350; 2011, N 14, ст. 1935; 2011, N 46, ст. 6520) для осуществления возложенных на Федеральное агентство воздушного транспорта полномочий и </w:t>
      </w:r>
      <w:proofErr w:type="gramStart"/>
      <w:r w:rsidRPr="00FE02FA">
        <w:t>выполнения</w:t>
      </w:r>
      <w:proofErr w:type="gramEnd"/>
      <w:r w:rsidRPr="00FE02FA">
        <w:t xml:space="preserve"> установленных законодательством Российской Федерации задач и функций. Сокращенное наименование - Дальневосточное МТУ Росавиации.</w:t>
      </w:r>
    </w:p>
    <w:p w:rsidR="00FE02FA" w:rsidRPr="00FE02FA" w:rsidRDefault="00FE02FA">
      <w:pPr>
        <w:pStyle w:val="ConsPlusNormal"/>
        <w:jc w:val="both"/>
      </w:pPr>
      <w:r w:rsidRPr="00FE02FA">
        <w:t xml:space="preserve">(в ред. </w:t>
      </w:r>
      <w:hyperlink r:id="rId33">
        <w:r w:rsidRPr="00FE02FA">
          <w:t>Приказа</w:t>
        </w:r>
      </w:hyperlink>
      <w:r w:rsidRPr="00FE02FA">
        <w:t xml:space="preserve"> Росавиации от 24.03.2015 N 155)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2. Межрегиональное управление в своей деятельности руководствуется </w:t>
      </w:r>
      <w:hyperlink r:id="rId34">
        <w:r w:rsidRPr="00FE02FA">
          <w:t>Конституцией</w:t>
        </w:r>
      </w:hyperlink>
      <w:r w:rsidRPr="00FE02FA"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транспорта Российской Федерации и </w:t>
      </w:r>
      <w:r w:rsidRPr="00FE02FA">
        <w:lastRenderedPageBreak/>
        <w:t>Федерального агентства воздушного транспорта.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3. </w:t>
      </w:r>
      <w:proofErr w:type="gramStart"/>
      <w:r w:rsidRPr="00FE02FA">
        <w:t>Межрегиональное управление осуществляет свою деятельность во взаимодействии с другими территориальными органами Росавиации, территориальными органами других федеральных органов исполнительной власти, с полномочным представителем Президента Российской Федерации в федеральном округе (в рамках установленных полномочий),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на территории и в акватории субъектов:</w:t>
      </w:r>
      <w:proofErr w:type="gramEnd"/>
    </w:p>
    <w:p w:rsidR="00FE02FA" w:rsidRPr="00FE02FA" w:rsidRDefault="00FE02FA">
      <w:pPr>
        <w:pStyle w:val="ConsPlusNormal"/>
        <w:jc w:val="both"/>
      </w:pPr>
      <w:r w:rsidRPr="00FE02FA">
        <w:t xml:space="preserve">(в ред. </w:t>
      </w:r>
      <w:hyperlink r:id="rId35">
        <w:r w:rsidRPr="00FE02FA">
          <w:t>Приказа</w:t>
        </w:r>
      </w:hyperlink>
      <w:r w:rsidRPr="00FE02FA">
        <w:t xml:space="preserve"> Росавиации от 24.03.2015 N 155)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Хабаровского края, Приморского края, Сахалинской области (за исключением Северо-Курильского городского округа), Амурской области, Еврейской автономной области, а также в сфере использования воздушного пространства Российской Федерации и аэронавигационного обслуживания полетов воздушных судов в границах Хабаровской </w:t>
      </w:r>
      <w:proofErr w:type="gramStart"/>
      <w:r w:rsidRPr="00FE02FA">
        <w:t>зоны Единой системы организации воздушного движения Российской Федерации</w:t>
      </w:r>
      <w:proofErr w:type="gramEnd"/>
      <w:r w:rsidRPr="00FE02FA">
        <w:t>.</w:t>
      </w:r>
    </w:p>
    <w:p w:rsidR="00FE02FA" w:rsidRPr="00FE02FA" w:rsidRDefault="00FE02FA">
      <w:pPr>
        <w:pStyle w:val="ConsPlusNormal"/>
        <w:jc w:val="both"/>
      </w:pPr>
      <w:r w:rsidRPr="00FE02FA">
        <w:t xml:space="preserve">(абзац введен </w:t>
      </w:r>
      <w:hyperlink r:id="rId36">
        <w:r w:rsidRPr="00FE02FA">
          <w:t>Приказом</w:t>
        </w:r>
      </w:hyperlink>
      <w:r w:rsidRPr="00FE02FA">
        <w:t xml:space="preserve"> Росавиации от 24.03.2015 N 155)</w:t>
      </w: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Title"/>
        <w:jc w:val="center"/>
        <w:outlineLvl w:val="1"/>
      </w:pPr>
      <w:r w:rsidRPr="00FE02FA">
        <w:t>II. Полномочия</w:t>
      </w: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Normal"/>
        <w:ind w:firstLine="540"/>
        <w:jc w:val="both"/>
      </w:pPr>
      <w:r w:rsidRPr="00FE02FA">
        <w:t>4. Межрегиональное управление осуществляет следующие полномочия в установленной сфере деятельности: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4.1. </w:t>
      </w:r>
      <w:proofErr w:type="gramStart"/>
      <w:r w:rsidRPr="00FE02FA">
        <w:t>Функции регионального руководящего органа единой системы авиационно-космического поиска и спасания в Российской Федерации в границах зоны авиационно-космического поиска и спасания в соответствии с законодательством Российской Федерации, а также руководящего органа Единой системы организации воздушного движения в границах Хабаровской зоны Единой системы организации воздушного движения Российской Федерации;</w:t>
      </w:r>
      <w:proofErr w:type="gramEnd"/>
    </w:p>
    <w:p w:rsidR="00FE02FA" w:rsidRPr="00FE02FA" w:rsidRDefault="00FE02FA">
      <w:pPr>
        <w:pStyle w:val="ConsPlusNormal"/>
        <w:jc w:val="both"/>
      </w:pPr>
      <w:r w:rsidRPr="00FE02FA">
        <w:t xml:space="preserve">(в ред. </w:t>
      </w:r>
      <w:hyperlink r:id="rId37">
        <w:r w:rsidRPr="00FE02FA">
          <w:t>Приказа</w:t>
        </w:r>
      </w:hyperlink>
      <w:r w:rsidRPr="00FE02FA">
        <w:t xml:space="preserve"> Росавиации от 24.03.2015 N 155)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4.2. </w:t>
      </w:r>
      <w:proofErr w:type="gramStart"/>
      <w:r w:rsidRPr="00FE02FA">
        <w:t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оказание услуг, выполнение работ, включая проведение научно-исследовательских, опытно-конструкторских и технологических работ для государственных нужд в установленной сфере деятельности, в том числе для обеспечения нужд Росавиации;</w:t>
      </w:r>
      <w:proofErr w:type="gramEnd"/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4.3. Обеспечение руководства авиационными поисково-спасательными силами федеральных органов исполнительной власти во время проведения поисково-спасательных работ, а также контролирует поисково-спасательное </w:t>
      </w:r>
      <w:r w:rsidRPr="00FE02FA">
        <w:lastRenderedPageBreak/>
        <w:t>обеспечение полетов воздушных судов и космических объектов в границах зоны авиационно-космического поиска и спасания;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4.4. Организацию взаимодействия авиационных поисково-спасательных служб с поисково-спасательными службами других федеральных органов исполнительной власти;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4.5. Экономический анализ деятельности подведомственных федеральных государственных унитарных предприятий и участвует в утверждении экономических показателей их деятельности, участвует в проведении в подведомственных Росавиации организациях проверок финансово-хозяйственной деятельности и использования имущественного комплекса;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4.6. Утратил силу. - </w:t>
      </w:r>
      <w:hyperlink r:id="rId38">
        <w:r w:rsidRPr="00FE02FA">
          <w:t>Приказ</w:t>
        </w:r>
      </w:hyperlink>
      <w:r w:rsidRPr="00FE02FA">
        <w:t xml:space="preserve"> Росавиации от 25.08.2022 N 608-П;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4.7. В установленном законодательством Российской Федерации порядке официальный статистический учет и представление бухгалтерской отчетности;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4.8. Согласование программ обеспечения авиационной безопасности аэропортов, эксплуатантов (авиапредприятий), подразделений, осуществляющих охрану аэропортов и объектов их инфраструктуры, находящихся на территории деятельности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4.9. 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4.10. Организацию профессиональной подготовки, переподготовки, повышения квалификации и стажировки работников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4.11. Организацию и обеспечение мобилизационной подготовки и мобилизации Межрегионального управления, а также координацию и контроль ее проведения в организациях, подведомственных Росавиации, находящихся на территории деятельности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4.12. Организацию и ведение гражданской обороны в Межрегиональном управлении;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4.13. Обеспечение в установленном порядке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в пределах своей компетенции;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lastRenderedPageBreak/>
        <w:t xml:space="preserve">4.14. </w:t>
      </w:r>
      <w:proofErr w:type="gramStart"/>
      <w:r w:rsidRPr="00FE02FA">
        <w:t>Обеспечение накопления, обобщения и анализа информации о состоянии, в том числе и статистических данных, системы транспортной и авиационной безопасностей аэропортов, эксплуатантов (авиапредприятий), подразделений, осуществляющих охрану аэропортов и объектов их инфраструктуры, осуществляющих деятельность на территории деятельности Межрегионального управления, и своевременное представление отчетности (квартальной, полугодовой, за 9 месяцев и годовой) в Управление транспортной безопасности Росавиации;</w:t>
      </w:r>
      <w:proofErr w:type="gramEnd"/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4.15. Обеспечение в пределах своей компетенции защиты сведений, составляющих государственную тайну;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4.16. Рассмотрение заявок на получение (продления срока действия) сертификата летной годности гражданского воздушного судна, организацию и проведение инспекций гражданских воздушных судов с целью оценки их летной годности и выдачи соответствующих документов;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4.16 в ред. </w:t>
      </w:r>
      <w:hyperlink r:id="rId39">
        <w:r w:rsidRPr="00FE02FA">
          <w:t>Приказа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4.17. Участие в организации и проведении в установленном порядке обязательной аттестации авиационного персонала гражданской авиации согласно перечням должностей в установленной сфере деятельности, на территории деятельности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4.18. Проведение согласования в установленном порядке сметы расходов на содержание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4.19. Представление в установленном порядке в Росавиацию бюджетной заявки на содержание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4.20. Является администратором доходов бюджетов Российской Федерации в соответствии с полномочиями, возлагаемыми Росавиацией на Межрегиональное управление;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4.21. В соответствии с законодательством Российской Федерации проводит работу по комплектованию, хранению, учету и использованию архивных документов, образовавшихся в процессе деятельности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4.22. По поручению Росавиации в установленном порядке участвует в работе комиссии по допуску к применению тренажерных устройств имитации полета, применяемых в целях подготовки и контроля профессиональных навыков членов летных экипажей гражданских воздушных судов;</w:t>
      </w:r>
    </w:p>
    <w:p w:rsidR="00FE02FA" w:rsidRPr="00FE02FA" w:rsidRDefault="00FE02FA">
      <w:pPr>
        <w:pStyle w:val="ConsPlusNormal"/>
        <w:jc w:val="both"/>
      </w:pPr>
      <w:r w:rsidRPr="00FE02FA">
        <w:t xml:space="preserve">(в ред. </w:t>
      </w:r>
      <w:hyperlink r:id="rId40">
        <w:r w:rsidRPr="00FE02FA">
          <w:t>Приказа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4.23. Утратил силу. - </w:t>
      </w:r>
      <w:hyperlink r:id="rId41">
        <w:r w:rsidRPr="00FE02FA">
          <w:t>Приказ</w:t>
        </w:r>
      </w:hyperlink>
      <w:r w:rsidRPr="00FE02FA">
        <w:t xml:space="preserve"> Росавиации от 30.09.2022 N 694-П;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lastRenderedPageBreak/>
        <w:t>4.24. Оповещение Росавиации, дежурных оперативных служб федеральных органов исполнительной власти и аварийно-спасательных формирований об авиационном происшествии или чрезвычайной ситуации, случившейся на территории деятельности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4.25. Создание в установленном порядке при возникновении чрезвычайных ситуаций необходимых рабочих групп и комиссии по ликвидации и предотвращению их возможных последствий;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4.26. Межрегиональное управление Росавиации в пределах предоставленных ему Росавиацией полномочий проводит и организует конференции, советы по безопасности полетов, семинары, выставки и другие мероприятия в установленной сфере деятельности;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4.27. Учет размещения объектов капитального строительства (достижение высоты 50 метров, завершение или прекращение строительства, реконструкции объекта капитального строительства, а также об их сносе) высотой 50 и более метров над уровнем поверхности земли вне границ приаэродромной территории;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4.27 в ред. </w:t>
      </w:r>
      <w:hyperlink r:id="rId42">
        <w:r w:rsidRPr="00FE02FA">
          <w:t>Приказа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4.28 - 4.29. Утратили силу. - </w:t>
      </w:r>
      <w:hyperlink r:id="rId43">
        <w:r w:rsidRPr="00FE02FA">
          <w:t>Приказ</w:t>
        </w:r>
      </w:hyperlink>
      <w:r w:rsidRPr="00FE02FA">
        <w:t xml:space="preserve"> Росавиации от 12.11.2020 N 1405-П;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4.30 Принятие решений о выдаче или отказе в выдаче подтверждения степени секретности сведений, с которыми организации - соискатели лицензии на проведение работ с использованием сведений, составляющих государственную тайну, предполагают осуществлять свою деятельность в области транспорта;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4.30 в ред. </w:t>
      </w:r>
      <w:hyperlink r:id="rId44">
        <w:r w:rsidRPr="00FE02FA">
          <w:t>Приказа</w:t>
        </w:r>
      </w:hyperlink>
      <w:r w:rsidRPr="00FE02FA">
        <w:t xml:space="preserve"> Росавиации от 24.03.2015 N 155 (ред. 18.06.2015))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4.31. Разработку и издание организационно-методических документов по организации и проведению авиационного поиска и спасания;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4.31 в ред. </w:t>
      </w:r>
      <w:hyperlink r:id="rId45">
        <w:r w:rsidRPr="00FE02FA">
          <w:t>Приказа</w:t>
        </w:r>
      </w:hyperlink>
      <w:r w:rsidRPr="00FE02FA">
        <w:t xml:space="preserve"> Росавиации от 24.03.2015 N 155 (ред. 18.06.2015))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4.32. Организацию дежурства авиационных сил и средств поиска и спасания;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4.32 в ред. </w:t>
      </w:r>
      <w:hyperlink r:id="rId46">
        <w:r w:rsidRPr="00FE02FA">
          <w:t>Приказа</w:t>
        </w:r>
      </w:hyperlink>
      <w:r w:rsidRPr="00FE02FA">
        <w:t xml:space="preserve"> Росавиации от 24.03.2015 N 155 (ред. 18.06.2015))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4.33. Аттестация сил обеспечения транспортной безопасности;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4.33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47">
        <w:r w:rsidRPr="00FE02FA">
          <w:t>Приказом</w:t>
        </w:r>
      </w:hyperlink>
      <w:r w:rsidRPr="00FE02FA">
        <w:t xml:space="preserve"> Росавиации от 04.09.2015 N 563)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4.34. Утратил силу. - </w:t>
      </w:r>
      <w:hyperlink r:id="rId48">
        <w:r w:rsidRPr="00FE02FA">
          <w:t>Приказ</w:t>
        </w:r>
      </w:hyperlink>
      <w:r w:rsidRPr="00FE02FA">
        <w:t xml:space="preserve"> Росавиации от 12.11.2020 N 1405-П;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4.35. Осуществление в рамках своей компетенции разработки и реализации мероприятий по результатам расследований авиационных происшествий и инцидентов;</w:t>
      </w:r>
    </w:p>
    <w:p w:rsidR="00FE02FA" w:rsidRPr="00FE02FA" w:rsidRDefault="00FE02FA">
      <w:pPr>
        <w:pStyle w:val="ConsPlusNormal"/>
        <w:jc w:val="both"/>
      </w:pPr>
      <w:r w:rsidRPr="00FE02FA">
        <w:lastRenderedPageBreak/>
        <w:t>(</w:t>
      </w:r>
      <w:proofErr w:type="spellStart"/>
      <w:r w:rsidRPr="00FE02FA">
        <w:t>пп</w:t>
      </w:r>
      <w:proofErr w:type="spellEnd"/>
      <w:r w:rsidRPr="00FE02FA">
        <w:t xml:space="preserve">. 4.35 в ред. </w:t>
      </w:r>
      <w:hyperlink r:id="rId49">
        <w:r w:rsidRPr="00FE02FA">
          <w:t>Приказа</w:t>
        </w:r>
      </w:hyperlink>
      <w:r w:rsidRPr="00FE02FA">
        <w:t xml:space="preserve"> Росавиации от 24.02.2021 N 111-П)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4.36. Осуществление приема, регистрации (проставления отметок о получении) и хранения утвержденных субъектом транспортной инфраструктуры паспортов обеспечения транспортной безопасности транспортных средств (группы транспортных средств) воздушного транспорта и паспортов обеспечения транспортной безопасности объектов транспортной инфраструктуры воздушного транспорта, не подлежащих категорированию, расположенных на территории деятельности Межрегионального управления;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4.36 в ред. </w:t>
      </w:r>
      <w:hyperlink r:id="rId50">
        <w:r w:rsidRPr="00FE02FA">
          <w:t>Приказа</w:t>
        </w:r>
      </w:hyperlink>
      <w:r w:rsidRPr="00FE02FA">
        <w:t xml:space="preserve"> Росавиации от 24.02.2021 N 111-П)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4.37. </w:t>
      </w:r>
      <w:proofErr w:type="gramStart"/>
      <w:r w:rsidRPr="00FE02FA">
        <w:t>Организацию и проведение процедур подтверждения соответствия юридических лиц, индивидуальных предпринимателей, выполняющих (</w:t>
      </w:r>
      <w:proofErr w:type="spellStart"/>
      <w:r w:rsidRPr="00FE02FA">
        <w:t>намеривающихся</w:t>
      </w:r>
      <w:proofErr w:type="spellEnd"/>
      <w:r w:rsidRPr="00FE02FA">
        <w:t xml:space="preserve"> выполнять) авиационные работы, требованиям федеральных авиационных правил при поступлении заявлений на получение сертификата эксплуатанта, внесение в него изменений, внесение изменений в основные данные и документы, на основании которых выдан сертификат эксплуатанта, возобновление действия приостановленного сертификата эксплуатанта, снятие ограничений действия сертификата эксплуатанта;</w:t>
      </w:r>
      <w:proofErr w:type="gramEnd"/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4.37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51">
        <w:r w:rsidRPr="00FE02FA">
          <w:t>Приказом</w:t>
        </w:r>
      </w:hyperlink>
      <w:r w:rsidRPr="00FE02FA">
        <w:t xml:space="preserve"> Росавиации от 24.02.2021 N 111-П)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4.38. Осуществление проведения плановых и внеплановых выездов к эксплуатанту, а также проведение мониторинга основных данных, представляемых эксплуатантом в электронном виде;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4.38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52">
        <w:r w:rsidRPr="00FE02FA">
          <w:t>Приказом</w:t>
        </w:r>
      </w:hyperlink>
      <w:r w:rsidRPr="00FE02FA">
        <w:t xml:space="preserve"> Росавиации от 24.02.2021 N 111-П)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4.39. Осуществление оформления и утверждения актов по результатам плановых и внеплановых выездов к эксплуатантам, имеющим сертификат эксплуатанта на выполнение авиационных работ;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4.39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53">
        <w:r w:rsidRPr="00FE02FA">
          <w:t>Приказом</w:t>
        </w:r>
      </w:hyperlink>
      <w:r w:rsidRPr="00FE02FA">
        <w:t xml:space="preserve"> Росавиации от 24.02.2021 N 111-П)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4.40. Осуществление подготовки и утверждения годовых планов выездов к эксплуатантам, </w:t>
      </w:r>
      <w:proofErr w:type="gramStart"/>
      <w:r w:rsidRPr="00FE02FA">
        <w:t>имеющим</w:t>
      </w:r>
      <w:proofErr w:type="gramEnd"/>
      <w:r w:rsidRPr="00FE02FA">
        <w:t xml:space="preserve"> сертификат эксплуатанта на выполнение авиационных работ, проверок эксплуатантов, имеющих свидетельство эксплуатанта авиации общего назначения;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4.40 в ред. </w:t>
      </w:r>
      <w:hyperlink r:id="rId54">
        <w:r w:rsidRPr="00FE02FA">
          <w:t>Приказа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4.41. Осуществление введения ограничений действия сертификата эксплуатанта, приостановления действия сертификата эксплуатанта, аннулирования сертификата эксплуатанта, выданного Межрегиональным управлением;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4.41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55">
        <w:r w:rsidRPr="00FE02FA">
          <w:t>Приказом</w:t>
        </w:r>
      </w:hyperlink>
      <w:r w:rsidRPr="00FE02FA">
        <w:t xml:space="preserve"> Росавиации от 24.02.2021 N 111-П)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4.42. </w:t>
      </w:r>
      <w:proofErr w:type="gramStart"/>
      <w:r w:rsidRPr="00FE02FA">
        <w:t xml:space="preserve">Выдачу разрешений на строительство и ввод в эксплуатацию аэропортов или иных объектов инфраструктуры воздушного транспорта, </w:t>
      </w:r>
      <w:r w:rsidRPr="00FE02FA">
        <w:lastRenderedPageBreak/>
        <w:t>являющихся объектами капитального строительства, расположенных на территориях субъектов Российской Федерации и находящихся в сфере деятельности Управления, за исключением особо опасных, технически сложных объектов в соответствии с воздушным законодательством Российской Федерации, строительства или реконструкции аэропортов или иных объектов инфраструктуры воздушного транспорта, осуществляемых с привлечением средств федерального</w:t>
      </w:r>
      <w:proofErr w:type="gramEnd"/>
      <w:r w:rsidRPr="00FE02FA">
        <w:t xml:space="preserve"> бюджета, строительства аэропортов или иных объектов инфраструктуры воздушного транспорта, осуществляемого в рамках концессионного соглашения или иных соглашений, предусматривающих возникновение права собственности Российской Федерации на данные объекты;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4.42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56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4.43. </w:t>
      </w:r>
      <w:proofErr w:type="gramStart"/>
      <w:r w:rsidRPr="00FE02FA">
        <w:t xml:space="preserve">Согласование архитектурно-строительного проектирования, строительства, реконструкции объектов капитального строительства, размещения радиотехнических и иных объектов, которые могут угрожать безопасности полетов воздушных судов,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соответствии с </w:t>
      </w:r>
      <w:hyperlink r:id="rId57">
        <w:r w:rsidRPr="00FE02FA">
          <w:t>подпунктом 3 части 3 статьи 4</w:t>
        </w:r>
      </w:hyperlink>
      <w:r w:rsidRPr="00FE02FA">
        <w:t xml:space="preserve"> Федерального закона от 1 июля 2017 г. N 135-ФЗ "О внесении изменений</w:t>
      </w:r>
      <w:proofErr w:type="gramEnd"/>
      <w:r w:rsidRPr="00FE02FA">
        <w:t xml:space="preserve">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(далее N 135-ФЗ), а также в случаях, если параметры таких объектов не соответствуют ограничениям, определенным в акте об установлении приаэродромной территории;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4.43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58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4.44. Утверждение программ подготовки специалистов согласно перечню специалистов авиационного персонала гражданской авиации.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В отношении специалистов, осуществляющих управление воздушным движением, утверждение программ осуществляется по согласованию с Управлением организации использования воздушного пространства Федерального агентства воздушного транспорта;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4.44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59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4.45. Организацию работы по рассмотрению запросов физических лиц, юридических лиц независимо от их организационно-правовой формы о представлении сведений из Единого государственного реестра прав на воздушные суда и сделок с ними (далее - реестр), включая сведения о правах, содержащихся в реестре и направление ответов;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4.45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60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4.46. Рассмотрение заявок юридических лиц, индивидуальных </w:t>
      </w:r>
      <w:r w:rsidRPr="00FE02FA">
        <w:lastRenderedPageBreak/>
        <w:t xml:space="preserve">предпринимателей, осуществляющих коммерческие воздушные перевозки на подтверждение соответствия требованиям федеральных авиационных правил с целью внесения изменений в условия эксплуатации воздушных судов, кроме случаев установленных </w:t>
      </w:r>
      <w:hyperlink w:anchor="P158">
        <w:r w:rsidRPr="00FE02FA">
          <w:t>подпунктом 5.16 пункта 5</w:t>
        </w:r>
      </w:hyperlink>
      <w:r w:rsidRPr="00FE02FA">
        <w:t xml:space="preserve"> настоящего Положения;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4.46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61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4.47. Рассмотрение заявок на регистрацию в качестве эксплуатанта авиации общего назначения, продление срока действия свидетельства эксплуатанта авиации общего назначения и внесения изменений в условия эксплуатации воздушных судов;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4.47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62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4.48. Осуществление выдачи документов, подтверждающих соответствие требованиям федеральных авиационных правил: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4.48.1. Юридическим лицам, осуществляющим обеспечение авиационной безопасности в аэропорту (на аэродроме) на территории деятельности Межрегионального управления, та исключением аэропортов федерального значения и международных аэропортов;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4.48.2. Юридическим лицам и индивидуальным предпринимателям, выполняющим авиационные работы;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4.48.3. Юридическим лицам и индивидуальным предпринимателям, осуществляющим техническое обслуживание гражданских воздушных судов.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4.48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63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4.49. Выдачу удостоверений членов экипажей гражданских воздушных судов лицам, указанным в </w:t>
      </w:r>
      <w:hyperlink r:id="rId64">
        <w:r w:rsidRPr="00FE02FA">
          <w:t>пункте 1 статьи 56</w:t>
        </w:r>
      </w:hyperlink>
      <w:r w:rsidRPr="00FE02FA">
        <w:t xml:space="preserve"> Воздушного кодекса Российской Федерации, и аннулирование указанных удостоверений, выданных этим лицам.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4.49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65">
        <w:r w:rsidRPr="00FE02FA">
          <w:t>Приказом</w:t>
        </w:r>
      </w:hyperlink>
      <w:r w:rsidRPr="00FE02FA">
        <w:t xml:space="preserve"> Росавиации от 06.06.2023 N 371-П)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 Межрегиональное управление принимает участие: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5.1. По поручению Росавиации в мероприятиях, проводимых международными организациями, в том числе Международной организацией гражданской авиации (ИКАО);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5.2. В сборе, обработке и предоставлении информации поискового, аварийно-спасательного и противопожарного характера в условиях чрезвычайных ситуаций;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5.3. В организации использования воздушного пространства на территории деятельности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lastRenderedPageBreak/>
        <w:t>5.3(1). На территории деятельности участвует в организации и проведении обязательной сертификац</w:t>
      </w:r>
      <w:proofErr w:type="gramStart"/>
      <w:r w:rsidRPr="00FE02FA">
        <w:t>ии аэ</w:t>
      </w:r>
      <w:proofErr w:type="gramEnd"/>
      <w:r w:rsidRPr="00FE02FA">
        <w:t>родромов, предназначенных для осуществления коммерческих воздушных перевозок на самолетах пассажировместимостью более чем двадцать человек в отношении классов Г, Д, Е, расположенных на территории, определенной настоящим Положением.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5.3(1)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66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5.4. В выдаче документа, подтверждающего соответствие образовательных организаций и организаций, осуществляющим обучение специалистов соответствующего уровня согласно перечням специалистов авиационного персонала;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5.4 в ред. </w:t>
      </w:r>
      <w:hyperlink r:id="rId67">
        <w:r w:rsidRPr="00FE02FA">
          <w:t>Приказа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5.5.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объектов управления воздушным движением;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5.6. В организации официального издания Сборника аэронавигационной информации Российской Федерации и издания иной аэронавигационной информации, а также организации деятельности по обеспечению аэронавигационной информацией пользователей воздушного пространства Российской Федерации;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5.7. В организации поиска и эвакуации с места посадки космонавтов и спускаемых космических объектов или их аппаратов (за исключением космических объектов военного назначения);</w:t>
      </w:r>
    </w:p>
    <w:p w:rsidR="00FE02FA" w:rsidRPr="00FE02FA" w:rsidRDefault="00FE02FA">
      <w:pPr>
        <w:pStyle w:val="ConsPlusNormal"/>
        <w:jc w:val="both"/>
      </w:pPr>
      <w:r w:rsidRPr="00FE02FA">
        <w:t xml:space="preserve">(п. 5.7 в ред. </w:t>
      </w:r>
      <w:hyperlink r:id="rId68">
        <w:r w:rsidRPr="00FE02FA">
          <w:t>Приказа</w:t>
        </w:r>
      </w:hyperlink>
      <w:r w:rsidRPr="00FE02FA">
        <w:t xml:space="preserve"> Росавиации от 24.03.2015 N 155)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5.8. В создании аттестационной комиссии по аттестации аварийно-спасательных служб, аварийно-спасательных формирований, спасателей и граждан, приобретающих статус спасателя, осуществляющих свою деятельность на воздушном транспорте;</w:t>
      </w:r>
    </w:p>
    <w:p w:rsidR="00FE02FA" w:rsidRPr="00FE02FA" w:rsidRDefault="00FE02FA">
      <w:pPr>
        <w:pStyle w:val="ConsPlusNormal"/>
        <w:jc w:val="both"/>
      </w:pPr>
      <w:r w:rsidRPr="00FE02FA">
        <w:t xml:space="preserve">(п. 5.8 в ред. </w:t>
      </w:r>
      <w:hyperlink r:id="rId69">
        <w:r w:rsidRPr="00FE02FA">
          <w:t>Приказа</w:t>
        </w:r>
      </w:hyperlink>
      <w:r w:rsidRPr="00FE02FA">
        <w:t xml:space="preserve"> Росавиации от 14.08.2013 N 500)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5.9. В согласовании размещения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 и размещения радиоизлучающих объектов на территории деятельности;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5.10. Утратил силу. - </w:t>
      </w:r>
      <w:hyperlink r:id="rId70">
        <w:r w:rsidRPr="00FE02FA">
          <w:t>Приказ</w:t>
        </w:r>
      </w:hyperlink>
      <w:r w:rsidRPr="00FE02FA">
        <w:t xml:space="preserve"> Росавиации от 12.11.2020 N 1405-П;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5.11. Утратил силу. - </w:t>
      </w:r>
      <w:hyperlink r:id="rId71">
        <w:r w:rsidRPr="00FE02FA">
          <w:t>Приказ</w:t>
        </w:r>
      </w:hyperlink>
      <w:r w:rsidRPr="00FE02FA">
        <w:t xml:space="preserve"> Росавиации от 19.10.2021 N 793-П;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lastRenderedPageBreak/>
        <w:t>5.12. В формировании общего информационного пространства в гражданской авиации путем создания единой государственной информационно-аналитической системы гражданской авиации;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5.13. В подготовке предложений по разработке проектов нормативных правовых актов;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5.14. В осуществлении </w:t>
      </w:r>
      <w:proofErr w:type="gramStart"/>
      <w:r w:rsidRPr="00FE02FA">
        <w:t>контроля за</w:t>
      </w:r>
      <w:proofErr w:type="gramEnd"/>
      <w:r w:rsidRPr="00FE02FA"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5.15. В осуществлении на территории деятельности контроля за реализацией мероприятий федеральных целевых программ, государственным заказчиком которых является Федеральное агентство воздушного транспорта;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5.15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72">
        <w:r w:rsidRPr="00FE02FA">
          <w:t>Приказом</w:t>
        </w:r>
      </w:hyperlink>
      <w:r w:rsidRPr="00FE02FA">
        <w:t xml:space="preserve"> Росавиации от 19.02.2013 N 82)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bookmarkStart w:id="2" w:name="P158"/>
      <w:bookmarkEnd w:id="2"/>
      <w:r w:rsidRPr="00FE02FA">
        <w:t xml:space="preserve">5.16. </w:t>
      </w:r>
      <w:proofErr w:type="gramStart"/>
      <w:r w:rsidRPr="00FE02FA">
        <w:t>По поручению Росавиации в рассмотрении заявок юридических лиц, индивидуальных предпринимателей, осуществляющих коммерческие воздушные перевозки на подтверждение соответствия требованиям федеральным авиационным правилам с целью получения сертификата эксплуатанта, внесение изменений в условия эксплуатации воздушных судов, связанных с освоением нового типа воздушного судна, возникновением права выполнения международных воздушных перевозок, а также возобновлением действия приостановленного сертификата эксплуатанта и снятием ограничений в действие сертификата эксплуатанта</w:t>
      </w:r>
      <w:proofErr w:type="gramEnd"/>
      <w:r w:rsidRPr="00FE02FA">
        <w:t>;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5.16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73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5.17. По указанию руководства Росавиации или Управления транспортной безопасности Росавиации принимает участие в предоставлении государственной услуги по выдаче документа, подтверждающего соответствие юридического лица, осуществляющего обеспечение авиационной безопасности</w:t>
      </w:r>
      <w:proofErr w:type="gramStart"/>
      <w:r w:rsidRPr="00FE02FA">
        <w:t>.</w:t>
      </w:r>
      <w:proofErr w:type="gramEnd"/>
      <w:r w:rsidRPr="00FE02FA">
        <w:t xml:space="preserve"> </w:t>
      </w:r>
      <w:proofErr w:type="gramStart"/>
      <w:r w:rsidRPr="00FE02FA">
        <w:t>т</w:t>
      </w:r>
      <w:proofErr w:type="gramEnd"/>
      <w:r w:rsidRPr="00FE02FA">
        <w:t>ребованиям федеральных авиационных правил.</w:t>
      </w:r>
    </w:p>
    <w:p w:rsidR="00FE02FA" w:rsidRPr="00FE02FA" w:rsidRDefault="00FE02FA">
      <w:pPr>
        <w:pStyle w:val="ConsPlusNormal"/>
        <w:jc w:val="both"/>
      </w:pPr>
      <w:r w:rsidRPr="00FE02FA">
        <w:t>(</w:t>
      </w:r>
      <w:proofErr w:type="spellStart"/>
      <w:r w:rsidRPr="00FE02FA">
        <w:t>пп</w:t>
      </w:r>
      <w:proofErr w:type="spellEnd"/>
      <w:r w:rsidRPr="00FE02FA">
        <w:t xml:space="preserve">. 5.17 </w:t>
      </w:r>
      <w:proofErr w:type="gramStart"/>
      <w:r w:rsidRPr="00FE02FA">
        <w:t>введен</w:t>
      </w:r>
      <w:proofErr w:type="gramEnd"/>
      <w:r w:rsidRPr="00FE02FA">
        <w:t xml:space="preserve"> </w:t>
      </w:r>
      <w:hyperlink r:id="rId74">
        <w:r w:rsidRPr="00FE02FA">
          <w:t>Приказом</w:t>
        </w:r>
      </w:hyperlink>
      <w:r w:rsidRPr="00FE02FA">
        <w:t xml:space="preserve"> Росавиации от 30.09.2022 N 694-П)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6. Межрегиональное управление с целью реализации полномочий в установленной сфере деятельности имеет право: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6.1. Участвовать в установленном порядке в расследовании авиационных происшествий, а также организовывать и проводить расследование авиационных инцидентов и производственных происшествий;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6.2. Утратил силу. - </w:t>
      </w:r>
      <w:hyperlink r:id="rId75">
        <w:r w:rsidRPr="00FE02FA">
          <w:t>Приказ</w:t>
        </w:r>
      </w:hyperlink>
      <w:r w:rsidRPr="00FE02FA">
        <w:t xml:space="preserve"> Росавиации от 25.08.2022 N 608-П;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6.3. Запрашивать и получать в установленном порядке сведения, необходимые для принятия решений по вопросам, относящимся к </w:t>
      </w:r>
      <w:r w:rsidRPr="00FE02FA">
        <w:lastRenderedPageBreak/>
        <w:t>компетенции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6.4. Давать распоряжения на подъем дежурных сил и средств при получении сигнала бедствия и при проверке их готовности в границах соответствующей зоны авиационно-космического поиска и спасания;</w:t>
      </w:r>
    </w:p>
    <w:p w:rsidR="00FE02FA" w:rsidRPr="00FE02FA" w:rsidRDefault="00FE02FA">
      <w:pPr>
        <w:pStyle w:val="ConsPlusNormal"/>
        <w:jc w:val="both"/>
      </w:pPr>
      <w:r w:rsidRPr="00FE02FA">
        <w:t xml:space="preserve">(п. 6.4 в ред. </w:t>
      </w:r>
      <w:hyperlink r:id="rId76">
        <w:r w:rsidRPr="00FE02FA">
          <w:t>Приказа</w:t>
        </w:r>
      </w:hyperlink>
      <w:r w:rsidRPr="00FE02FA">
        <w:t xml:space="preserve"> Росавиации от 24.03.2015 N 155)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6.5. Привлекать в установленном порядке научные и иные организации, ученых и специалистов для проработки вопросов, отнесенных к компетенции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6.6. Давать юридическим и физическим лицам разъяснения по вопросам, отнесенным к сфере деятельности Межрегионального управления.</w:t>
      </w: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Title"/>
        <w:jc w:val="center"/>
        <w:outlineLvl w:val="1"/>
      </w:pPr>
      <w:r w:rsidRPr="00FE02FA">
        <w:t>III. Организация деятельности Межрегионального управления</w:t>
      </w: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Normal"/>
        <w:ind w:firstLine="540"/>
        <w:jc w:val="both"/>
      </w:pPr>
      <w:r w:rsidRPr="00FE02FA">
        <w:t>7. Межрегиональное управление возглавляет начальник (руководитель), назначаемый на должность и освобождаемый от должности по представлению руководителя Росавиации Министром транспорта Российской Федерации.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8. Начальник (руководитель) Межрегионального управления организует его деятельность и несет персональную ответственность за выполнение возложенных на него полномочий.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9. Начальник (руководитель) Межрегионального управления имеет заместителей (заместителя), назначаемых и освобождаемых от должности руководителем Росавиации.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Количество заместителей начальника (руководителя) Межрегионального управления устанавливается руководителем Росавиации.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 Начальник (руководитель) Межрегионального управления: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10.1. Распределяет обязанности между своими заместителями;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10.2. Представляет руководителю Росавиации: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10.2.1. Предложения о структуре, численности, фонде оплаты труда работников в пределах установленных Росавиацией показателей, а также смету расходов на содержание Межрегионального управления в пределах, утвержденных на соответствующий период ассигнований, предусмотренных в федеральном бюджете;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10.2.2. Проект ежегодного плана и прогнозные показатели деятельности Межрегионального управления, а также отчет об их исполнении;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lastRenderedPageBreak/>
        <w:t>10.2.3. Предложения по формированию проекта федерального бюджета в части финансового обеспечения деятельности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10.3. Организует учет исполнения смет доходов и расходов по бюджетным и внебюджетным средствам в соответствии с бюджетным законодательством Российской Федерации;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10.4. Издает организационно-распорядительные документы в установленной сфере деятельности;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10.5. Назначает на должность и освобождает от должности работников Межрегионального управления, определяет их должностные обязанности;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10.6. Принимает решения в рамках предоставленных полномочий о выплате премий, надбавок к должностному окладу, материальной помощи, награждении, поощрении и дисциплинарном взыскании работников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10.7. </w:t>
      </w:r>
      <w:proofErr w:type="gramStart"/>
      <w:r w:rsidRPr="00FE02FA">
        <w:t>Утверждает в пределах установленной структуры, численности и фонда оплаты труда работников Межрегионального управления и сметы расходов на их содержание, предусмотренных в федеральном бюджете, штатное расписание Межрегионального управления, положения о структурных подразделениях и должностные регламенты работников Межрегионального управления;</w:t>
      </w:r>
      <w:proofErr w:type="gramEnd"/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10.8. Решает в соответствии с законодательством Российской Федерации о государственной гражданской службе вопросы, связанные с прохождением работниками государственной гражданской службы Межрегионального управления;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10.9. Без доверенности представляет интересы Межрегионального управления в судах, органах государственной власти и других организациях, распоряжается денежными средствами и имуществом Межрегионального управления в порядке, установленном законодательством Российской Федерации, заключает договоры, подписывает финансово-хозяйственные документы, выдает доверенности;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10.10. Несет персональную ответственность за соблюдение в Межрегиональном управлении установленных законодательством Российской Федерации требований по сохранению государственной и иной охраняемой законом тайны, а также по защите информации, в том числе при реорганизации, ликвидации Межрегионального управления или прекращении работ со сведениями, составляющими государственную тайну;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10.11. Осуществляет оперативное управление государственным </w:t>
      </w:r>
      <w:r w:rsidRPr="00FE02FA">
        <w:lastRenderedPageBreak/>
        <w:t>имуществом Межрегионального управления в соответствии с законодательством Российской Федерации;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10.12. Осуществляет иные полномочия в соответствии с законодательством Российской Федерации.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11. Межрегиональное управление в отношении закрепленного за ним на праве оперативного управления имущества осуществляет права владения и пользования им в соответствии с целями своей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12. Межрегиональное управление не вправе отчуждать или иным способом распоряжаться имуществом, приобретенным за счет средств, выделенных ему по смете Росавиацией, или переданным ему на праве оперативного управления, без согласования с Росавиацией, </w:t>
      </w:r>
      <w:proofErr w:type="spellStart"/>
      <w:r w:rsidRPr="00FE02FA">
        <w:t>Росимуществом</w:t>
      </w:r>
      <w:proofErr w:type="spellEnd"/>
      <w:r w:rsidRPr="00FE02FA">
        <w:t xml:space="preserve"> и Министерством транспорта Российской Федерации.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 xml:space="preserve">13. </w:t>
      </w:r>
      <w:proofErr w:type="gramStart"/>
      <w:r w:rsidRPr="00FE02FA">
        <w:t>Межрегиональное управление является юридическим лицом, имеет печать с изображением Государственного герба Российской Федерации со своим наименованием, включающим наименование Росавиации, и бланки установленного образца, счета, открываемые в соответствии с законодательством Российской Федерации, обособленное имущество, закрепленное за ним в оперативном управлении, выступает в качестве истца, ответчика и третьего лица в суде общей юрисдикции, арбитражном и третейском судах.</w:t>
      </w:r>
      <w:proofErr w:type="gramEnd"/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14. Межрегиональное управление создается, переименовывается, реорганизуется и ликвидируется в порядке, установленном законодательством Российской Федерации, на основании схемы размещения территориальных органов, утверждаемой Министерством транспорта Российской Федерации.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15. Местонахождение Межрегионального управления:</w:t>
      </w:r>
    </w:p>
    <w:p w:rsidR="00FE02FA" w:rsidRPr="00FE02FA" w:rsidRDefault="00FE02FA">
      <w:pPr>
        <w:pStyle w:val="ConsPlusNormal"/>
        <w:spacing w:before="280"/>
        <w:ind w:firstLine="540"/>
        <w:jc w:val="both"/>
      </w:pPr>
      <w:r w:rsidRPr="00FE02FA">
        <w:t>680000, город Хабаровск, улица Петра Комарова, дом 6.</w:t>
      </w: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Normal"/>
        <w:ind w:firstLine="540"/>
        <w:jc w:val="both"/>
      </w:pPr>
    </w:p>
    <w:p w:rsidR="00FE02FA" w:rsidRPr="00FE02FA" w:rsidRDefault="00FE02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370" w:rsidRDefault="001A6370"/>
    <w:sectPr w:rsidR="001A6370" w:rsidSect="0061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FA"/>
    <w:rsid w:val="001A6370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FA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E02FA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FE02FA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FA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E02FA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FE02FA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1788&amp;dst=100016" TargetMode="External"/><Relationship Id="rId18" Type="http://schemas.openxmlformats.org/officeDocument/2006/relationships/hyperlink" Target="https://login.consultant.ru/link/?req=doc&amp;base=LAW&amp;n=371485" TargetMode="External"/><Relationship Id="rId26" Type="http://schemas.openxmlformats.org/officeDocument/2006/relationships/hyperlink" Target="https://login.consultant.ru/link/?req=doc&amp;base=LAW&amp;n=402167&amp;dst=100006" TargetMode="External"/><Relationship Id="rId39" Type="http://schemas.openxmlformats.org/officeDocument/2006/relationships/hyperlink" Target="https://login.consultant.ru/link/?req=doc&amp;base=LAW&amp;n=457660&amp;dst=100139" TargetMode="External"/><Relationship Id="rId21" Type="http://schemas.openxmlformats.org/officeDocument/2006/relationships/hyperlink" Target="https://login.consultant.ru/link/?req=doc&amp;base=LAW&amp;n=224683&amp;dst=100012" TargetMode="External"/><Relationship Id="rId34" Type="http://schemas.openxmlformats.org/officeDocument/2006/relationships/hyperlink" Target="https://login.consultant.ru/link/?req=doc&amp;base=LAW&amp;n=2875" TargetMode="External"/><Relationship Id="rId42" Type="http://schemas.openxmlformats.org/officeDocument/2006/relationships/hyperlink" Target="https://login.consultant.ru/link/?req=doc&amp;base=LAW&amp;n=457660&amp;dst=100143" TargetMode="External"/><Relationship Id="rId47" Type="http://schemas.openxmlformats.org/officeDocument/2006/relationships/hyperlink" Target="https://login.consultant.ru/link/?req=doc&amp;base=LAW&amp;n=225201&amp;dst=100007" TargetMode="External"/><Relationship Id="rId50" Type="http://schemas.openxmlformats.org/officeDocument/2006/relationships/hyperlink" Target="https://login.consultant.ru/link/?req=doc&amp;base=LAW&amp;n=379388&amp;dst=100009" TargetMode="External"/><Relationship Id="rId55" Type="http://schemas.openxmlformats.org/officeDocument/2006/relationships/hyperlink" Target="https://login.consultant.ru/link/?req=doc&amp;base=LAW&amp;n=379388&amp;dst=100015" TargetMode="External"/><Relationship Id="rId63" Type="http://schemas.openxmlformats.org/officeDocument/2006/relationships/hyperlink" Target="https://login.consultant.ru/link/?req=doc&amp;base=LAW&amp;n=457660&amp;dst=100155" TargetMode="External"/><Relationship Id="rId68" Type="http://schemas.openxmlformats.org/officeDocument/2006/relationships/hyperlink" Target="https://login.consultant.ru/link/?req=doc&amp;base=LAW&amp;n=225016&amp;dst=100018" TargetMode="External"/><Relationship Id="rId76" Type="http://schemas.openxmlformats.org/officeDocument/2006/relationships/hyperlink" Target="https://login.consultant.ru/link/?req=doc&amp;base=LAW&amp;n=225016&amp;dst=100020" TargetMode="External"/><Relationship Id="rId7" Type="http://schemas.openxmlformats.org/officeDocument/2006/relationships/hyperlink" Target="https://login.consultant.ru/link/?req=doc&amp;base=LAW&amp;n=225331&amp;dst=100012" TargetMode="External"/><Relationship Id="rId71" Type="http://schemas.openxmlformats.org/officeDocument/2006/relationships/hyperlink" Target="https://login.consultant.ru/link/?req=doc&amp;base=LAW&amp;n=401788&amp;dst=1000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330&amp;dst=100020" TargetMode="External"/><Relationship Id="rId29" Type="http://schemas.openxmlformats.org/officeDocument/2006/relationships/hyperlink" Target="https://login.consultant.ru/link/?req=doc&amp;base=LAW&amp;n=426592&amp;dst=100016" TargetMode="External"/><Relationship Id="rId11" Type="http://schemas.openxmlformats.org/officeDocument/2006/relationships/hyperlink" Target="https://login.consultant.ru/link/?req=doc&amp;base=LAW&amp;n=402167&amp;dst=100006" TargetMode="External"/><Relationship Id="rId24" Type="http://schemas.openxmlformats.org/officeDocument/2006/relationships/hyperlink" Target="https://login.consultant.ru/link/?req=doc&amp;base=LAW&amp;n=225201&amp;dst=100006" TargetMode="External"/><Relationship Id="rId32" Type="http://schemas.openxmlformats.org/officeDocument/2006/relationships/hyperlink" Target="https://login.consultant.ru/link/?req=doc&amp;base=LAW&amp;n=452565" TargetMode="External"/><Relationship Id="rId37" Type="http://schemas.openxmlformats.org/officeDocument/2006/relationships/hyperlink" Target="https://login.consultant.ru/link/?req=doc&amp;base=LAW&amp;n=225016&amp;dst=100012" TargetMode="External"/><Relationship Id="rId40" Type="http://schemas.openxmlformats.org/officeDocument/2006/relationships/hyperlink" Target="https://login.consultant.ru/link/?req=doc&amp;base=LAW&amp;n=457660&amp;dst=100141" TargetMode="External"/><Relationship Id="rId45" Type="http://schemas.openxmlformats.org/officeDocument/2006/relationships/hyperlink" Target="https://login.consultant.ru/link/?req=doc&amp;base=LAW&amp;n=225016&amp;dst=100026" TargetMode="External"/><Relationship Id="rId53" Type="http://schemas.openxmlformats.org/officeDocument/2006/relationships/hyperlink" Target="https://login.consultant.ru/link/?req=doc&amp;base=LAW&amp;n=379388&amp;dst=100013" TargetMode="External"/><Relationship Id="rId58" Type="http://schemas.openxmlformats.org/officeDocument/2006/relationships/hyperlink" Target="https://login.consultant.ru/link/?req=doc&amp;base=LAW&amp;n=457660&amp;dst=100149" TargetMode="External"/><Relationship Id="rId66" Type="http://schemas.openxmlformats.org/officeDocument/2006/relationships/hyperlink" Target="https://login.consultant.ru/link/?req=doc&amp;base=LAW&amp;n=457660&amp;dst=100160" TargetMode="External"/><Relationship Id="rId74" Type="http://schemas.openxmlformats.org/officeDocument/2006/relationships/hyperlink" Target="https://login.consultant.ru/link/?req=doc&amp;base=LAW&amp;n=457660&amp;dst=100166" TargetMode="External"/><Relationship Id="rId5" Type="http://schemas.openxmlformats.org/officeDocument/2006/relationships/hyperlink" Target="https://login.consultant.ru/link/?req=doc&amp;base=LAW&amp;n=224344&amp;dst=100006" TargetMode="External"/><Relationship Id="rId15" Type="http://schemas.openxmlformats.org/officeDocument/2006/relationships/hyperlink" Target="https://login.consultant.ru/link/?req=doc&amp;base=LAW&amp;n=457660&amp;dst=100137" TargetMode="External"/><Relationship Id="rId23" Type="http://schemas.openxmlformats.org/officeDocument/2006/relationships/hyperlink" Target="https://login.consultant.ru/link/?req=doc&amp;base=LAW&amp;n=225016&amp;dst=100006" TargetMode="External"/><Relationship Id="rId28" Type="http://schemas.openxmlformats.org/officeDocument/2006/relationships/hyperlink" Target="https://login.consultant.ru/link/?req=doc&amp;base=LAW&amp;n=401788&amp;dst=100016" TargetMode="External"/><Relationship Id="rId36" Type="http://schemas.openxmlformats.org/officeDocument/2006/relationships/hyperlink" Target="https://login.consultant.ru/link/?req=doc&amp;base=LAW&amp;n=225016&amp;dst=100011" TargetMode="External"/><Relationship Id="rId49" Type="http://schemas.openxmlformats.org/officeDocument/2006/relationships/hyperlink" Target="https://login.consultant.ru/link/?req=doc&amp;base=LAW&amp;n=379388&amp;dst=100007" TargetMode="External"/><Relationship Id="rId57" Type="http://schemas.openxmlformats.org/officeDocument/2006/relationships/hyperlink" Target="https://login.consultant.ru/link/?req=doc&amp;base=LAW&amp;n=416265&amp;dst=100077" TargetMode="External"/><Relationship Id="rId61" Type="http://schemas.openxmlformats.org/officeDocument/2006/relationships/hyperlink" Target="https://login.consultant.ru/link/?req=doc&amp;base=LAW&amp;n=457660&amp;dst=100153" TargetMode="External"/><Relationship Id="rId10" Type="http://schemas.openxmlformats.org/officeDocument/2006/relationships/hyperlink" Target="https://login.consultant.ru/link/?req=doc&amp;base=LAW&amp;n=226426&amp;dst=100006" TargetMode="External"/><Relationship Id="rId19" Type="http://schemas.openxmlformats.org/officeDocument/2006/relationships/hyperlink" Target="https://login.consultant.ru/link/?req=doc&amp;base=EXP&amp;n=517679" TargetMode="External"/><Relationship Id="rId31" Type="http://schemas.openxmlformats.org/officeDocument/2006/relationships/hyperlink" Target="https://login.consultant.ru/link/?req=doc&amp;base=LAW&amp;n=452330&amp;dst=100020" TargetMode="External"/><Relationship Id="rId44" Type="http://schemas.openxmlformats.org/officeDocument/2006/relationships/hyperlink" Target="https://login.consultant.ru/link/?req=doc&amp;base=LAW&amp;n=225016&amp;dst=100025" TargetMode="External"/><Relationship Id="rId52" Type="http://schemas.openxmlformats.org/officeDocument/2006/relationships/hyperlink" Target="https://login.consultant.ru/link/?req=doc&amp;base=LAW&amp;n=379388&amp;dst=100012" TargetMode="External"/><Relationship Id="rId60" Type="http://schemas.openxmlformats.org/officeDocument/2006/relationships/hyperlink" Target="https://login.consultant.ru/link/?req=doc&amp;base=LAW&amp;n=457660&amp;dst=100152" TargetMode="External"/><Relationship Id="rId65" Type="http://schemas.openxmlformats.org/officeDocument/2006/relationships/hyperlink" Target="https://login.consultant.ru/link/?req=doc&amp;base=LAW&amp;n=452330&amp;dst=100020" TargetMode="External"/><Relationship Id="rId73" Type="http://schemas.openxmlformats.org/officeDocument/2006/relationships/hyperlink" Target="https://login.consultant.ru/link/?req=doc&amp;base=LAW&amp;n=457660&amp;dst=10016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25201&amp;dst=100006" TargetMode="External"/><Relationship Id="rId14" Type="http://schemas.openxmlformats.org/officeDocument/2006/relationships/hyperlink" Target="https://login.consultant.ru/link/?req=doc&amp;base=LAW&amp;n=426592&amp;dst=100016" TargetMode="External"/><Relationship Id="rId22" Type="http://schemas.openxmlformats.org/officeDocument/2006/relationships/hyperlink" Target="https://login.consultant.ru/link/?req=doc&amp;base=LAW&amp;n=225331&amp;dst=100012" TargetMode="External"/><Relationship Id="rId27" Type="http://schemas.openxmlformats.org/officeDocument/2006/relationships/hyperlink" Target="https://login.consultant.ru/link/?req=doc&amp;base=LAW&amp;n=379388&amp;dst=100006" TargetMode="External"/><Relationship Id="rId30" Type="http://schemas.openxmlformats.org/officeDocument/2006/relationships/hyperlink" Target="https://login.consultant.ru/link/?req=doc&amp;base=LAW&amp;n=457660&amp;dst=100137" TargetMode="External"/><Relationship Id="rId35" Type="http://schemas.openxmlformats.org/officeDocument/2006/relationships/hyperlink" Target="https://login.consultant.ru/link/?req=doc&amp;base=LAW&amp;n=225016&amp;dst=100009" TargetMode="External"/><Relationship Id="rId43" Type="http://schemas.openxmlformats.org/officeDocument/2006/relationships/hyperlink" Target="https://login.consultant.ru/link/?req=doc&amp;base=LAW&amp;n=402167&amp;dst=100008" TargetMode="External"/><Relationship Id="rId48" Type="http://schemas.openxmlformats.org/officeDocument/2006/relationships/hyperlink" Target="https://login.consultant.ru/link/?req=doc&amp;base=LAW&amp;n=402167&amp;dst=100010" TargetMode="External"/><Relationship Id="rId56" Type="http://schemas.openxmlformats.org/officeDocument/2006/relationships/hyperlink" Target="https://login.consultant.ru/link/?req=doc&amp;base=LAW&amp;n=457660&amp;dst=100147" TargetMode="External"/><Relationship Id="rId64" Type="http://schemas.openxmlformats.org/officeDocument/2006/relationships/hyperlink" Target="https://login.consultant.ru/link/?req=doc&amp;base=LAW&amp;n=442400&amp;dst=361" TargetMode="External"/><Relationship Id="rId69" Type="http://schemas.openxmlformats.org/officeDocument/2006/relationships/hyperlink" Target="https://login.consultant.ru/link/?req=doc&amp;base=LAW&amp;n=225331&amp;dst=10001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225016&amp;dst=100006" TargetMode="External"/><Relationship Id="rId51" Type="http://schemas.openxmlformats.org/officeDocument/2006/relationships/hyperlink" Target="https://login.consultant.ru/link/?req=doc&amp;base=LAW&amp;n=379388&amp;dst=100010" TargetMode="External"/><Relationship Id="rId72" Type="http://schemas.openxmlformats.org/officeDocument/2006/relationships/hyperlink" Target="https://login.consultant.ru/link/?req=doc&amp;base=LAW&amp;n=224683&amp;dst=100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79388&amp;dst=100006" TargetMode="External"/><Relationship Id="rId17" Type="http://schemas.openxmlformats.org/officeDocument/2006/relationships/hyperlink" Target="https://login.consultant.ru/link/?req=doc&amp;base=LAW&amp;n=452565&amp;dst=100062" TargetMode="External"/><Relationship Id="rId25" Type="http://schemas.openxmlformats.org/officeDocument/2006/relationships/hyperlink" Target="https://login.consultant.ru/link/?req=doc&amp;base=LAW&amp;n=226426&amp;dst=100006" TargetMode="External"/><Relationship Id="rId33" Type="http://schemas.openxmlformats.org/officeDocument/2006/relationships/hyperlink" Target="https://login.consultant.ru/link/?req=doc&amp;base=LAW&amp;n=225016&amp;dst=100007" TargetMode="External"/><Relationship Id="rId38" Type="http://schemas.openxmlformats.org/officeDocument/2006/relationships/hyperlink" Target="https://login.consultant.ru/link/?req=doc&amp;base=LAW&amp;n=426592&amp;dst=100016" TargetMode="External"/><Relationship Id="rId46" Type="http://schemas.openxmlformats.org/officeDocument/2006/relationships/hyperlink" Target="https://login.consultant.ru/link/?req=doc&amp;base=LAW&amp;n=225016&amp;dst=100027" TargetMode="External"/><Relationship Id="rId59" Type="http://schemas.openxmlformats.org/officeDocument/2006/relationships/hyperlink" Target="https://login.consultant.ru/link/?req=doc&amp;base=LAW&amp;n=457660&amp;dst=100150" TargetMode="External"/><Relationship Id="rId67" Type="http://schemas.openxmlformats.org/officeDocument/2006/relationships/hyperlink" Target="https://login.consultant.ru/link/?req=doc&amp;base=LAW&amp;n=457660&amp;dst=100162" TargetMode="External"/><Relationship Id="rId20" Type="http://schemas.openxmlformats.org/officeDocument/2006/relationships/hyperlink" Target="https://login.consultant.ru/link/?req=doc&amp;base=LAW&amp;n=224344&amp;dst=100006" TargetMode="External"/><Relationship Id="rId41" Type="http://schemas.openxmlformats.org/officeDocument/2006/relationships/hyperlink" Target="https://login.consultant.ru/link/?req=doc&amp;base=LAW&amp;n=457660&amp;dst=100142" TargetMode="External"/><Relationship Id="rId54" Type="http://schemas.openxmlformats.org/officeDocument/2006/relationships/hyperlink" Target="https://login.consultant.ru/link/?req=doc&amp;base=LAW&amp;n=457660&amp;dst=100145" TargetMode="External"/><Relationship Id="rId62" Type="http://schemas.openxmlformats.org/officeDocument/2006/relationships/hyperlink" Target="https://login.consultant.ru/link/?req=doc&amp;base=LAW&amp;n=457660&amp;dst=100154" TargetMode="External"/><Relationship Id="rId70" Type="http://schemas.openxmlformats.org/officeDocument/2006/relationships/hyperlink" Target="https://login.consultant.ru/link/?req=doc&amp;base=LAW&amp;n=402167&amp;dst=100014" TargetMode="External"/><Relationship Id="rId75" Type="http://schemas.openxmlformats.org/officeDocument/2006/relationships/hyperlink" Target="https://login.consultant.ru/link/?req=doc&amp;base=LAW&amp;n=426592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4683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</dc:creator>
  <cp:lastModifiedBy>User416</cp:lastModifiedBy>
  <cp:revision>1</cp:revision>
  <dcterms:created xsi:type="dcterms:W3CDTF">2024-01-29T01:33:00Z</dcterms:created>
  <dcterms:modified xsi:type="dcterms:W3CDTF">2024-01-29T01:34:00Z</dcterms:modified>
</cp:coreProperties>
</file>