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E6" w:rsidRDefault="00FE18E6" w:rsidP="00FE18E6">
      <w:pPr>
        <w:jc w:val="right"/>
        <w:rPr>
          <w:rFonts w:ascii="Tahoma" w:hAnsi="Tahoma" w:cs="Tahoma"/>
          <w:sz w:val="21"/>
          <w:szCs w:val="21"/>
        </w:rPr>
      </w:pPr>
    </w:p>
    <w:p w:rsidR="00FE18E6" w:rsidRDefault="00FE18E6" w:rsidP="00643322">
      <w:pPr>
        <w:jc w:val="center"/>
        <w:rPr>
          <w:rFonts w:ascii="Tahoma" w:hAnsi="Tahoma" w:cs="Tahoma"/>
          <w:sz w:val="21"/>
          <w:szCs w:val="21"/>
        </w:rPr>
      </w:pPr>
    </w:p>
    <w:tbl>
      <w:tblPr>
        <w:tblW w:w="9076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E18E6" w:rsidRPr="00FE18E6" w:rsidTr="00FE18E6">
        <w:trPr>
          <w:trHeight w:val="312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76" w:type="dxa"/>
              <w:tblLook w:val="04A0" w:firstRow="1" w:lastRow="0" w:firstColumn="1" w:lastColumn="0" w:noHBand="0" w:noVBand="1"/>
            </w:tblPr>
            <w:tblGrid>
              <w:gridCol w:w="3600"/>
              <w:gridCol w:w="1354"/>
              <w:gridCol w:w="1533"/>
              <w:gridCol w:w="1521"/>
              <w:gridCol w:w="1136"/>
            </w:tblGrid>
            <w:tr w:rsidR="00E337D8" w:rsidRPr="00E337D8" w:rsidTr="00E337D8">
              <w:trPr>
                <w:trHeight w:val="312"/>
              </w:trPr>
              <w:tc>
                <w:tcPr>
                  <w:tcW w:w="90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</w:rPr>
                  </w:pPr>
                  <w:r w:rsidRPr="00E337D8">
                    <w:rPr>
                      <w:b/>
                      <w:bCs/>
                    </w:rPr>
                    <w:t>Основные показатели работы</w:t>
                  </w:r>
                </w:p>
              </w:tc>
            </w:tr>
            <w:tr w:rsidR="00E337D8" w:rsidRPr="00E337D8" w:rsidTr="00E337D8">
              <w:trPr>
                <w:trHeight w:val="312"/>
              </w:trPr>
              <w:tc>
                <w:tcPr>
                  <w:tcW w:w="90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</w:rPr>
                  </w:pPr>
                  <w:r w:rsidRPr="00E337D8">
                    <w:rPr>
                      <w:b/>
                      <w:bCs/>
                    </w:rPr>
                    <w:t xml:space="preserve"> за период с 01.2019 по 12.2019</w:t>
                  </w:r>
                </w:p>
              </w:tc>
            </w:tr>
            <w:tr w:rsidR="00E337D8" w:rsidRPr="00E337D8" w:rsidTr="00E337D8">
              <w:trPr>
                <w:trHeight w:val="312"/>
              </w:trPr>
              <w:tc>
                <w:tcPr>
                  <w:tcW w:w="90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</w:rPr>
                  </w:pPr>
                  <w:r w:rsidRPr="00E337D8">
                    <w:rPr>
                      <w:b/>
                      <w:bCs/>
                    </w:rPr>
                    <w:t>Регулярность перевозок: Всего</w:t>
                  </w:r>
                </w:p>
              </w:tc>
            </w:tr>
            <w:tr w:rsidR="00E337D8" w:rsidRPr="00E337D8" w:rsidTr="00E337D8">
              <w:trPr>
                <w:trHeight w:val="312"/>
              </w:trPr>
              <w:tc>
                <w:tcPr>
                  <w:tcW w:w="90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</w:rPr>
                  </w:pPr>
                  <w:r w:rsidRPr="00E337D8">
                    <w:rPr>
                      <w:b/>
                      <w:bCs/>
                    </w:rPr>
                    <w:t>Дальневосточное МТУ Росавиации</w:t>
                  </w:r>
                  <w:bookmarkStart w:id="0" w:name="_GoBack"/>
                  <w:bookmarkEnd w:id="0"/>
                </w:p>
              </w:tc>
            </w:tr>
            <w:tr w:rsidR="00E337D8" w:rsidRPr="00E337D8" w:rsidTr="00E337D8">
              <w:trPr>
                <w:trHeight w:val="324"/>
              </w:trPr>
              <w:tc>
                <w:tcPr>
                  <w:tcW w:w="90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337D8" w:rsidRPr="00E337D8" w:rsidTr="00E337D8">
              <w:trPr>
                <w:trHeight w:val="1332"/>
              </w:trPr>
              <w:tc>
                <w:tcPr>
                  <w:tcW w:w="3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Показатель работы по видам сообщений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 xml:space="preserve">Единица </w:t>
                  </w:r>
                  <w:r w:rsidRPr="00E337D8">
                    <w:rPr>
                      <w:b/>
                      <w:bCs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15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Период</w:t>
                  </w:r>
                  <w:r w:rsidRPr="00E337D8">
                    <w:rPr>
                      <w:b/>
                      <w:bCs/>
                      <w:sz w:val="20"/>
                      <w:szCs w:val="20"/>
                    </w:rPr>
                    <w:br/>
                    <w:t xml:space="preserve">предыдущего года </w:t>
                  </w:r>
                  <w:r w:rsidRPr="00E337D8">
                    <w:rPr>
                      <w:b/>
                      <w:bCs/>
                      <w:sz w:val="20"/>
                      <w:szCs w:val="20"/>
                    </w:rPr>
                    <w:br/>
                    <w:t>с   01.2018</w:t>
                  </w:r>
                  <w:r w:rsidRPr="00E337D8">
                    <w:rPr>
                      <w:b/>
                      <w:bCs/>
                      <w:sz w:val="20"/>
                      <w:szCs w:val="20"/>
                    </w:rPr>
                    <w:br/>
                    <w:t>по 12.2018</w:t>
                  </w:r>
                </w:p>
              </w:tc>
              <w:tc>
                <w:tcPr>
                  <w:tcW w:w="1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 xml:space="preserve">Текущий период </w:t>
                  </w:r>
                  <w:r w:rsidRPr="00E337D8">
                    <w:rPr>
                      <w:b/>
                      <w:bCs/>
                      <w:sz w:val="20"/>
                      <w:szCs w:val="20"/>
                    </w:rPr>
                    <w:br/>
                    <w:t>с   01.2019</w:t>
                  </w:r>
                  <w:r w:rsidRPr="00E337D8">
                    <w:rPr>
                      <w:b/>
                      <w:bCs/>
                      <w:sz w:val="20"/>
                      <w:szCs w:val="20"/>
                    </w:rPr>
                    <w:br/>
                    <w:t>по 12.2019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 xml:space="preserve">% к </w:t>
                  </w:r>
                  <w:proofErr w:type="spellStart"/>
                  <w:r w:rsidRPr="00E337D8">
                    <w:rPr>
                      <w:b/>
                      <w:bCs/>
                      <w:sz w:val="20"/>
                      <w:szCs w:val="20"/>
                    </w:rPr>
                    <w:t>соответст</w:t>
                  </w:r>
                  <w:proofErr w:type="spellEnd"/>
                  <w:r w:rsidRPr="00E337D8">
                    <w:rPr>
                      <w:b/>
                      <w:bCs/>
                      <w:sz w:val="20"/>
                      <w:szCs w:val="20"/>
                    </w:rPr>
                    <w:t>. периоду прошлого года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ПАССАЖИРООБОРОТ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тыс.пасс.км.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2 553 124,21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2 456 693,46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96,2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МЕЖДУНАРОДНЫЕ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580 218,65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640 446,38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110,4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528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зарубежными странами за пределами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580 218,65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640 446,38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110,4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 странами 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ВНУТРЕННИЕ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1 972 905,56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1 816 247,08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92,1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76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местные 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147 140,21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179 661,81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122,1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ТОННОКИЛОМЕТРЫ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37D8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Start"/>
                  <w:r w:rsidRPr="00E337D8">
                    <w:rPr>
                      <w:b/>
                      <w:bCs/>
                      <w:sz w:val="20"/>
                      <w:szCs w:val="20"/>
                    </w:rPr>
                    <w:t>.т</w:t>
                  </w:r>
                  <w:proofErr w:type="gramEnd"/>
                  <w:r w:rsidRPr="00E337D8">
                    <w:rPr>
                      <w:b/>
                      <w:bCs/>
                      <w:sz w:val="20"/>
                      <w:szCs w:val="20"/>
                    </w:rPr>
                    <w:t>км</w:t>
                  </w:r>
                  <w:proofErr w:type="spellEnd"/>
                  <w:r w:rsidRPr="00E337D8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246 131,45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234 826,35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МЕЖДУНАРОДНЫЕ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53 021,71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58 459,70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110,3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528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зарубежными странами за пределами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53 021,71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58 459,70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110,3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 странами 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ВНУТРЕННИЕ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193 109,74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176 366,65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91,3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76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местные 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14 476,85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17 293,30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119,5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ГРУЗООБОРОТ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37D8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Start"/>
                  <w:r w:rsidRPr="00E337D8">
                    <w:rPr>
                      <w:b/>
                      <w:bCs/>
                      <w:sz w:val="20"/>
                      <w:szCs w:val="20"/>
                    </w:rPr>
                    <w:t>.т</w:t>
                  </w:r>
                  <w:proofErr w:type="gramEnd"/>
                  <w:r w:rsidRPr="00E337D8">
                    <w:rPr>
                      <w:b/>
                      <w:bCs/>
                      <w:sz w:val="20"/>
                      <w:szCs w:val="20"/>
                    </w:rPr>
                    <w:t>км</w:t>
                  </w:r>
                  <w:proofErr w:type="spellEnd"/>
                  <w:r w:rsidRPr="00E337D8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16 350,27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13 723,94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83,9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МЕЖДУНАРОДНЫЕ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802,03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819,53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102,2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528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зарубежными странами за пределами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802,03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819,53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102,2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 странами 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ВНУТРЕННИЕ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15 548,24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12 904,41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83,0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76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местные 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1 234,23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1 123,74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91,0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ПЕРЕВОЗКИ ПАССАЖИРОВ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1 694 256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1 764 868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104,2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МЕЖДУНАРОДНЫЕ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404 612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451 759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111,7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528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зарубежными странами за пределами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404 612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451 759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111,7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 странами 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ВНУТРЕННИЕ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1 289 644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1 313 109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101,8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76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местные 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212 777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291 517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137,0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lastRenderedPageBreak/>
                    <w:t>ПЕРЕВОЗКИ ГРУЗОВ И ПОЧТЫ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тонн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9 643,69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8 450,69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87,6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МЕЖДУНАРОДНЫЕ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535,26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553,83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103,5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528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зарубежными странами за пределами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535,26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553,83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103,5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 странами 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ВНУТРЕННИЕ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9 108,43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7 896,86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86,7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76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местные 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1 396,96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1 421,42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101,8</w:t>
                  </w:r>
                </w:p>
              </w:tc>
            </w:tr>
            <w:tr w:rsidR="00E337D8" w:rsidRPr="00E337D8" w:rsidTr="00E337D8">
              <w:trPr>
                <w:trHeight w:val="528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ПРОЦЕНТ ЗАНЯТОСТИ ПАССАЖИРСКИХ КРЕСЕЛ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74,8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71,2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-3,6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МЕЖДУНАРОДНЫЕ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69,6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-2,4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528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зарубежными странами за пределами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69,6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-2,4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 странами 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ВНУТРЕННИЕ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76,5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72,7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-3,8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76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местные 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67,3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+3,3</w:t>
                  </w:r>
                </w:p>
              </w:tc>
            </w:tr>
            <w:tr w:rsidR="00E337D8" w:rsidRPr="00E337D8" w:rsidTr="00E337D8">
              <w:trPr>
                <w:trHeight w:val="528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ПРОЦЕНТ КОММЕРЧЕСКОЙ ЗАГРУЗКИ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63,8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337D8">
                    <w:rPr>
                      <w:b/>
                      <w:bCs/>
                      <w:sz w:val="20"/>
                      <w:szCs w:val="20"/>
                    </w:rPr>
                    <w:t>-2,9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МЕЖДУНАРОДНЫЕ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56,6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54,3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-2,3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528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зарубежными странами за пределами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56,6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54,3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-2,3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между Россией и  странами  СНГ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ВНУТРЕННИЕ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70,1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-2,4</w:t>
                  </w:r>
                </w:p>
              </w:tc>
            </w:tr>
            <w:tr w:rsidR="00E337D8" w:rsidRPr="00E337D8" w:rsidTr="00E337D8">
              <w:trPr>
                <w:trHeight w:val="264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337D8" w:rsidRPr="00E337D8" w:rsidTr="00E337D8">
              <w:trPr>
                <w:trHeight w:val="276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местные  перевозки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center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73,5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7D8" w:rsidRPr="00E337D8" w:rsidRDefault="00E337D8" w:rsidP="00E337D8">
                  <w:pPr>
                    <w:jc w:val="right"/>
                    <w:rPr>
                      <w:sz w:val="20"/>
                      <w:szCs w:val="20"/>
                    </w:rPr>
                  </w:pPr>
                  <w:r w:rsidRPr="00E337D8">
                    <w:rPr>
                      <w:sz w:val="20"/>
                      <w:szCs w:val="20"/>
                    </w:rPr>
                    <w:t>-1,2</w:t>
                  </w:r>
                </w:p>
              </w:tc>
            </w:tr>
          </w:tbl>
          <w:p w:rsidR="00FE18E6" w:rsidRPr="00FE18E6" w:rsidRDefault="00FE18E6" w:rsidP="00FE18E6">
            <w:pPr>
              <w:jc w:val="center"/>
              <w:rPr>
                <w:b/>
                <w:bCs/>
              </w:rPr>
            </w:pPr>
          </w:p>
        </w:tc>
      </w:tr>
      <w:tr w:rsidR="00FE18E6" w:rsidRPr="00FE18E6" w:rsidTr="00FE18E6">
        <w:trPr>
          <w:trHeight w:val="312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E6" w:rsidRPr="00FE18E6" w:rsidRDefault="00FE18E6" w:rsidP="00FE18E6">
            <w:pPr>
              <w:jc w:val="center"/>
              <w:rPr>
                <w:b/>
                <w:bCs/>
              </w:rPr>
            </w:pPr>
          </w:p>
        </w:tc>
      </w:tr>
      <w:tr w:rsidR="00FE18E6" w:rsidRPr="00FE18E6" w:rsidTr="00FE18E6">
        <w:trPr>
          <w:trHeight w:val="312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E6" w:rsidRPr="00FE18E6" w:rsidRDefault="00FE18E6" w:rsidP="00FE18E6">
            <w:pPr>
              <w:jc w:val="center"/>
              <w:rPr>
                <w:b/>
                <w:bCs/>
              </w:rPr>
            </w:pPr>
          </w:p>
        </w:tc>
      </w:tr>
      <w:tr w:rsidR="00FE18E6" w:rsidRPr="00FE18E6" w:rsidTr="00FE18E6">
        <w:trPr>
          <w:trHeight w:val="312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E6" w:rsidRPr="00FE18E6" w:rsidRDefault="00FE18E6" w:rsidP="00FE18E6">
            <w:pPr>
              <w:jc w:val="center"/>
              <w:rPr>
                <w:b/>
                <w:bCs/>
              </w:rPr>
            </w:pPr>
          </w:p>
        </w:tc>
      </w:tr>
      <w:tr w:rsidR="00FE18E6" w:rsidRPr="00FE18E6" w:rsidTr="00FE18E6">
        <w:trPr>
          <w:trHeight w:val="324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E6" w:rsidRPr="00FE18E6" w:rsidRDefault="00FE18E6" w:rsidP="00FE18E6">
            <w:pPr>
              <w:jc w:val="center"/>
              <w:rPr>
                <w:b/>
                <w:bCs/>
              </w:rPr>
            </w:pPr>
          </w:p>
        </w:tc>
      </w:tr>
    </w:tbl>
    <w:p w:rsidR="00FE18E6" w:rsidRPr="00643322" w:rsidRDefault="00FE18E6" w:rsidP="00643322">
      <w:pPr>
        <w:jc w:val="center"/>
        <w:rPr>
          <w:rFonts w:ascii="Tahoma" w:hAnsi="Tahoma" w:cs="Tahoma"/>
          <w:sz w:val="21"/>
          <w:szCs w:val="21"/>
        </w:rPr>
      </w:pPr>
    </w:p>
    <w:sectPr w:rsidR="00FE18E6" w:rsidRPr="00643322" w:rsidSect="001B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48" w:rsidRDefault="00C37A48" w:rsidP="00643322">
      <w:r>
        <w:separator/>
      </w:r>
    </w:p>
  </w:endnote>
  <w:endnote w:type="continuationSeparator" w:id="0">
    <w:p w:rsidR="00C37A48" w:rsidRDefault="00C37A48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48" w:rsidRDefault="00C37A48" w:rsidP="00643322">
      <w:r>
        <w:separator/>
      </w:r>
    </w:p>
  </w:footnote>
  <w:footnote w:type="continuationSeparator" w:id="0">
    <w:p w:rsidR="00C37A48" w:rsidRDefault="00C37A48" w:rsidP="0064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217"/>
    <w:rsid w:val="00056A54"/>
    <w:rsid w:val="000C07BC"/>
    <w:rsid w:val="000C7CB0"/>
    <w:rsid w:val="00186166"/>
    <w:rsid w:val="001B7E97"/>
    <w:rsid w:val="00260365"/>
    <w:rsid w:val="00277934"/>
    <w:rsid w:val="00291B36"/>
    <w:rsid w:val="00291CC1"/>
    <w:rsid w:val="002A41D8"/>
    <w:rsid w:val="002C7EDA"/>
    <w:rsid w:val="002F7FA7"/>
    <w:rsid w:val="00325A9E"/>
    <w:rsid w:val="003A74E6"/>
    <w:rsid w:val="003E7219"/>
    <w:rsid w:val="004E638E"/>
    <w:rsid w:val="0052416E"/>
    <w:rsid w:val="005535B5"/>
    <w:rsid w:val="005A0756"/>
    <w:rsid w:val="005E3F78"/>
    <w:rsid w:val="00643322"/>
    <w:rsid w:val="006529D4"/>
    <w:rsid w:val="006A19A8"/>
    <w:rsid w:val="00760EED"/>
    <w:rsid w:val="007749E5"/>
    <w:rsid w:val="007C3BEC"/>
    <w:rsid w:val="008573E5"/>
    <w:rsid w:val="0089662F"/>
    <w:rsid w:val="00896AD3"/>
    <w:rsid w:val="00957649"/>
    <w:rsid w:val="00997CF8"/>
    <w:rsid w:val="009D0B82"/>
    <w:rsid w:val="00A07B76"/>
    <w:rsid w:val="00A353BD"/>
    <w:rsid w:val="00AB24C5"/>
    <w:rsid w:val="00C23AEE"/>
    <w:rsid w:val="00C37A48"/>
    <w:rsid w:val="00C93F32"/>
    <w:rsid w:val="00CA4600"/>
    <w:rsid w:val="00CA4FB0"/>
    <w:rsid w:val="00D16B77"/>
    <w:rsid w:val="00D355BF"/>
    <w:rsid w:val="00D53822"/>
    <w:rsid w:val="00D64217"/>
    <w:rsid w:val="00DB01A1"/>
    <w:rsid w:val="00E337D8"/>
    <w:rsid w:val="00E37697"/>
    <w:rsid w:val="00E57560"/>
    <w:rsid w:val="00E91572"/>
    <w:rsid w:val="00EB3D90"/>
    <w:rsid w:val="00EE4160"/>
    <w:rsid w:val="00F00ABB"/>
    <w:rsid w:val="00FB73E5"/>
    <w:rsid w:val="00FE18E6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7934"/>
    <w:pPr>
      <w:spacing w:before="150" w:after="150" w:line="450" w:lineRule="atLeast"/>
      <w:outlineLvl w:val="0"/>
    </w:pPr>
    <w:rPr>
      <w:rFonts w:ascii="inherit" w:hAnsi="inherit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934"/>
    <w:rPr>
      <w:strike w:val="0"/>
      <w:dstrike w:val="0"/>
      <w:color w:val="2FA4E7"/>
      <w:u w:val="none"/>
      <w:effect w:val="none"/>
    </w:rPr>
  </w:style>
  <w:style w:type="character" w:customStyle="1" w:styleId="songcopy">
    <w:name w:val="song_copy"/>
    <w:basedOn w:val="a0"/>
    <w:rsid w:val="00277934"/>
  </w:style>
  <w:style w:type="character" w:customStyle="1" w:styleId="10">
    <w:name w:val="Заголовок 1 Знак"/>
    <w:basedOn w:val="a0"/>
    <w:link w:val="1"/>
    <w:uiPriority w:val="9"/>
    <w:rsid w:val="00277934"/>
    <w:rPr>
      <w:rFonts w:ascii="inherit" w:eastAsia="Times New Roman" w:hAnsi="inherit" w:cs="Times New Roman"/>
      <w:b/>
      <w:bCs/>
      <w:kern w:val="36"/>
      <w:sz w:val="38"/>
      <w:szCs w:val="38"/>
      <w:lang w:eastAsia="ru-RU"/>
    </w:rPr>
  </w:style>
  <w:style w:type="paragraph" w:customStyle="1" w:styleId="textpesni">
    <w:name w:val="textpesni"/>
    <w:basedOn w:val="a"/>
    <w:rsid w:val="00277934"/>
    <w:pPr>
      <w:spacing w:after="150"/>
    </w:pPr>
  </w:style>
  <w:style w:type="paragraph" w:styleId="a4">
    <w:name w:val="header"/>
    <w:basedOn w:val="a"/>
    <w:link w:val="a5"/>
    <w:uiPriority w:val="99"/>
    <w:semiHidden/>
    <w:unhideWhenUsed/>
    <w:rsid w:val="00643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33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0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39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User416</cp:lastModifiedBy>
  <cp:revision>24</cp:revision>
  <cp:lastPrinted>2018-08-03T04:23:00Z</cp:lastPrinted>
  <dcterms:created xsi:type="dcterms:W3CDTF">2017-03-21T23:04:00Z</dcterms:created>
  <dcterms:modified xsi:type="dcterms:W3CDTF">2020-01-30T00:32:00Z</dcterms:modified>
</cp:coreProperties>
</file>